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B0A5DC6"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w:t>
      </w:r>
      <w:r w:rsidR="0096643E">
        <w:rPr>
          <w:noProof w:val="0"/>
          <w:sz w:val="24"/>
          <w:szCs w:val="24"/>
        </w:rPr>
        <w:t>1</w:t>
      </w:r>
      <w:r>
        <w:tab/>
      </w:r>
      <w:r w:rsidRPr="0F71E812">
        <w:rPr>
          <w:noProof w:val="0"/>
          <w:sz w:val="24"/>
          <w:szCs w:val="24"/>
        </w:rPr>
        <w:t>R2-</w:t>
      </w:r>
      <w:r w:rsidR="009376CD" w:rsidRPr="0F71E812">
        <w:rPr>
          <w:noProof w:val="0"/>
          <w:sz w:val="24"/>
          <w:szCs w:val="24"/>
        </w:rPr>
        <w:t>2</w:t>
      </w:r>
      <w:r w:rsidR="0096643E">
        <w:rPr>
          <w:noProof w:val="0"/>
          <w:sz w:val="24"/>
          <w:szCs w:val="24"/>
        </w:rPr>
        <w:t>30</w:t>
      </w:r>
      <w:r w:rsidR="00076862">
        <w:rPr>
          <w:noProof w:val="0"/>
          <w:sz w:val="24"/>
          <w:szCs w:val="24"/>
        </w:rPr>
        <w:t>0608</w:t>
      </w:r>
    </w:p>
    <w:p w14:paraId="11776FA6" w14:textId="05A91D40" w:rsidR="00A209D6" w:rsidRPr="00465587" w:rsidRDefault="0096643E" w:rsidP="19D80A9F">
      <w:pPr>
        <w:pStyle w:val="Header"/>
        <w:tabs>
          <w:tab w:val="right" w:pos="9639"/>
        </w:tabs>
        <w:rPr>
          <w:sz w:val="24"/>
          <w:szCs w:val="24"/>
          <w:lang w:eastAsia="zh-CN"/>
        </w:rPr>
      </w:pPr>
      <w:r>
        <w:rPr>
          <w:sz w:val="24"/>
          <w:szCs w:val="24"/>
          <w:lang w:eastAsia="zh-CN"/>
        </w:rPr>
        <w:t>Athens</w:t>
      </w:r>
      <w:r w:rsidR="006574C0" w:rsidRPr="0F71E812">
        <w:rPr>
          <w:sz w:val="24"/>
          <w:szCs w:val="24"/>
          <w:lang w:eastAsia="zh-CN"/>
        </w:rPr>
        <w:t>,</w:t>
      </w:r>
      <w:r w:rsidR="00562F48">
        <w:rPr>
          <w:sz w:val="24"/>
          <w:szCs w:val="24"/>
          <w:lang w:eastAsia="zh-CN"/>
        </w:rPr>
        <w:t xml:space="preserve"> </w:t>
      </w:r>
      <w:r>
        <w:rPr>
          <w:sz w:val="24"/>
          <w:szCs w:val="24"/>
          <w:lang w:eastAsia="zh-CN"/>
        </w:rPr>
        <w:t>Greece</w:t>
      </w:r>
      <w:r w:rsidR="00562F48">
        <w:rPr>
          <w:sz w:val="24"/>
          <w:szCs w:val="24"/>
          <w:lang w:eastAsia="zh-CN"/>
        </w:rPr>
        <w:t>,</w:t>
      </w:r>
      <w:r w:rsidR="006574C0" w:rsidRPr="0F71E812">
        <w:rPr>
          <w:sz w:val="24"/>
          <w:szCs w:val="24"/>
          <w:lang w:eastAsia="zh-CN"/>
        </w:rPr>
        <w:t xml:space="preserve"> </w:t>
      </w:r>
      <w:r>
        <w:rPr>
          <w:sz w:val="24"/>
          <w:szCs w:val="24"/>
        </w:rPr>
        <w:t xml:space="preserve">27 Feb </w:t>
      </w:r>
      <w:r w:rsidR="006F14ED" w:rsidRPr="0F71E812">
        <w:rPr>
          <w:sz w:val="24"/>
          <w:szCs w:val="24"/>
        </w:rPr>
        <w:t xml:space="preserve">– </w:t>
      </w:r>
      <w:r>
        <w:rPr>
          <w:sz w:val="24"/>
          <w:szCs w:val="24"/>
        </w:rPr>
        <w:t>3 Mar</w:t>
      </w:r>
      <w:r w:rsidR="006F14ED" w:rsidRPr="0F71E812">
        <w:rPr>
          <w:sz w:val="24"/>
          <w:szCs w:val="24"/>
        </w:rPr>
        <w:t xml:space="preserve"> 202</w:t>
      </w:r>
      <w:r>
        <w:rPr>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6B8521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2F1E6B">
        <w:rPr>
          <w:rFonts w:cs="Arial"/>
          <w:b/>
          <w:bCs/>
          <w:sz w:val="24"/>
          <w:lang w:eastAsia="ja-JP"/>
        </w:rPr>
        <w:t>5</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3DC289B7"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EC64AD">
        <w:rPr>
          <w:rFonts w:ascii="Arial" w:hAnsi="Arial" w:cs="Arial"/>
          <w:b/>
          <w:bCs/>
          <w:sz w:val="24"/>
          <w:szCs w:val="24"/>
        </w:rPr>
        <w:t>CHO procedure enhancements for NES</w:t>
      </w:r>
    </w:p>
    <w:p w14:paraId="1F147C23" w14:textId="683196F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5418F" w:rsidRPr="009247E8">
        <w:rPr>
          <w:rFonts w:ascii="Arial" w:hAnsi="Arial" w:cs="Arial"/>
          <w:b/>
          <w:bCs/>
          <w:sz w:val="24"/>
        </w:rPr>
        <w:t>Netw_Energy_NR</w:t>
      </w:r>
      <w:proofErr w:type="spellEnd"/>
      <w:r w:rsidR="0085418F" w:rsidRPr="009247E8">
        <w:rPr>
          <w:rFonts w:ascii="Arial" w:hAnsi="Arial" w:cs="Arial"/>
          <w:b/>
          <w:bCs/>
          <w:sz w:val="24"/>
        </w:rPr>
        <w: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7E7D41" w14:textId="77777777" w:rsidR="00B27A08" w:rsidRDefault="00B27A08" w:rsidP="00B27A08">
      <w:r>
        <w:t>The network energy saving WI [1] includes the following objective:</w:t>
      </w:r>
    </w:p>
    <w:p w14:paraId="45CAC294" w14:textId="77777777" w:rsidR="00495325" w:rsidRPr="00321C40" w:rsidRDefault="00495325" w:rsidP="006D4921">
      <w:pPr>
        <w:spacing w:after="0"/>
        <w:ind w:left="620"/>
        <w:rPr>
          <w:bCs/>
        </w:rPr>
      </w:pPr>
      <w:r w:rsidRPr="00321C40">
        <w:rPr>
          <w:bCs/>
        </w:rPr>
        <w:t>Specify CHO procedure enhancement(s) in case source/target cell is in NES mode</w:t>
      </w:r>
      <w:r>
        <w:rPr>
          <w:bCs/>
        </w:rPr>
        <w:t xml:space="preserve"> [RAN2]</w:t>
      </w:r>
    </w:p>
    <w:p w14:paraId="0DC2D56A" w14:textId="77777777" w:rsidR="00BD47EB" w:rsidRDefault="00BD47EB" w:rsidP="00BD47EB">
      <w:pPr>
        <w:spacing w:after="0"/>
        <w:jc w:val="both"/>
        <w:rPr>
          <w:bCs/>
        </w:rPr>
      </w:pPr>
    </w:p>
    <w:p w14:paraId="0CA50F8C" w14:textId="7598C012" w:rsidR="005D7681" w:rsidRPr="00BD47EB" w:rsidRDefault="00874C29" w:rsidP="00BD47EB">
      <w:pPr>
        <w:spacing w:after="0"/>
        <w:jc w:val="both"/>
        <w:rPr>
          <w:bCs/>
          <w:lang w:val="en-US"/>
        </w:rPr>
      </w:pPr>
      <w:r>
        <w:t xml:space="preserve">In this contribution, </w:t>
      </w:r>
      <w:r w:rsidR="008665EF">
        <w:t xml:space="preserve">the </w:t>
      </w:r>
      <w:r w:rsidR="002F70C2">
        <w:t>detail</w:t>
      </w:r>
      <w:r w:rsidR="00DF1B98">
        <w:t>s of enhancing the CHO procedure</w:t>
      </w:r>
      <w:r w:rsidR="009F76FB">
        <w:t xml:space="preserve"> considering source/target cell in NES mode</w:t>
      </w:r>
      <w:r w:rsidR="009D06FA">
        <w:t xml:space="preserve"> </w:t>
      </w:r>
      <w:r w:rsidR="00161A14">
        <w:t>are</w:t>
      </w:r>
      <w:r w:rsidR="00DF1B98">
        <w:t xml:space="preserve"> </w:t>
      </w:r>
      <w:r w:rsidR="009D06FA">
        <w:t>discussed</w:t>
      </w:r>
      <w:r w:rsidR="00966659">
        <w:t>.</w:t>
      </w:r>
    </w:p>
    <w:p w14:paraId="18229865" w14:textId="4A5B7E07" w:rsidR="007437ED" w:rsidRDefault="001E2FAE" w:rsidP="00997806">
      <w:pPr>
        <w:pStyle w:val="Heading1"/>
      </w:pPr>
      <w:r>
        <w:t>2</w:t>
      </w:r>
      <w:r w:rsidR="00A209D6" w:rsidRPr="006E13D1">
        <w:tab/>
      </w:r>
      <w:r w:rsidR="00E655F5">
        <w:t>Discussion</w:t>
      </w:r>
    </w:p>
    <w:p w14:paraId="17FD3695" w14:textId="60575ADD" w:rsidR="005C249B" w:rsidRDefault="005C249B" w:rsidP="005C249B">
      <w:pPr>
        <w:pStyle w:val="Heading2"/>
      </w:pPr>
      <w:r>
        <w:t>2.1</w:t>
      </w:r>
      <w:r>
        <w:tab/>
        <w:t>Background</w:t>
      </w:r>
    </w:p>
    <w:p w14:paraId="45058DEE" w14:textId="09389F74" w:rsidR="00197D3B" w:rsidRDefault="00197D3B" w:rsidP="00197D3B">
      <w:r w:rsidRPr="00410F52">
        <w:t>When many UEs need to perform handover simultaneously due to</w:t>
      </w:r>
      <w:r w:rsidR="00FB0DEA">
        <w:t xml:space="preserve"> </w:t>
      </w:r>
      <w:proofErr w:type="gramStart"/>
      <w:r w:rsidR="00FB0DEA">
        <w:t>e.g.</w:t>
      </w:r>
      <w:proofErr w:type="gramEnd"/>
      <w:r w:rsidRPr="00410F52">
        <w:t xml:space="preserve"> </w:t>
      </w:r>
      <w:r w:rsidR="00AF0CFB" w:rsidRPr="00410F52">
        <w:t>turning off of a booster cell within a coverage cell</w:t>
      </w:r>
      <w:r w:rsidR="00003468">
        <w:t xml:space="preserve"> or a cell </w:t>
      </w:r>
      <w:r w:rsidR="00D13338">
        <w:t>switch to a</w:t>
      </w:r>
      <w:r w:rsidR="00003468">
        <w:t xml:space="preserve"> </w:t>
      </w:r>
      <w:r w:rsidR="00E305FB">
        <w:t xml:space="preserve">NES mode </w:t>
      </w:r>
      <w:r w:rsidR="004B01D5">
        <w:t>etc.</w:t>
      </w:r>
      <w:r w:rsidRPr="00410F52">
        <w:t xml:space="preserve">, </w:t>
      </w:r>
      <w:r w:rsidR="004B01D5">
        <w:t xml:space="preserve">the </w:t>
      </w:r>
      <w:r w:rsidRPr="00410F52">
        <w:t xml:space="preserve">network </w:t>
      </w:r>
      <w:r w:rsidR="006935CA">
        <w:t xml:space="preserve">will </w:t>
      </w:r>
      <w:r w:rsidRPr="00410F52">
        <w:t>need to send handover commands to all of the</w:t>
      </w:r>
      <w:r w:rsidR="0093657D">
        <w:t xml:space="preserve"> UEs or a group of UE</w:t>
      </w:r>
      <w:r w:rsidR="00477CA5">
        <w:t>s</w:t>
      </w:r>
      <w:r w:rsidRPr="00410F52">
        <w:t xml:space="preserve"> simultaneously. A handover</w:t>
      </w:r>
      <w:r>
        <w:t xml:space="preserve"> command is the </w:t>
      </w:r>
      <w:proofErr w:type="spellStart"/>
      <w:r w:rsidRPr="00136A13">
        <w:rPr>
          <w:i/>
        </w:rPr>
        <w:t>RRCReconfiguration</w:t>
      </w:r>
      <w:proofErr w:type="spellEnd"/>
      <w:r>
        <w:t xml:space="preserve"> message which may include many UE specific configurations according to a UE’s capability and the cell’s state of resource utilization. So typically, a handover command </w:t>
      </w:r>
      <w:r w:rsidR="00500872">
        <w:t>could be</w:t>
      </w:r>
      <w:r>
        <w:t xml:space="preserve"> a large RRC message</w:t>
      </w:r>
      <w:r w:rsidR="003A1BBF">
        <w:t xml:space="preserve"> and therefore</w:t>
      </w:r>
      <w:r w:rsidR="00802AED">
        <w:t xml:space="preserve"> not efficient way</w:t>
      </w:r>
      <w:r>
        <w:t xml:space="preserve"> for network to send many handover commands to many UEs at the same time.</w:t>
      </w:r>
    </w:p>
    <w:p w14:paraId="619DD362" w14:textId="3C841376" w:rsidR="00331054" w:rsidRDefault="008725BF" w:rsidP="00197D3B">
      <w:r>
        <w:t>To avoid these large handover commands</w:t>
      </w:r>
      <w:r w:rsidR="007579BD">
        <w:t xml:space="preserve"> whenever the source</w:t>
      </w:r>
      <w:r w:rsidR="00EF68C8">
        <w:t xml:space="preserve"> </w:t>
      </w:r>
      <w:proofErr w:type="spellStart"/>
      <w:r w:rsidR="00DD6AB4">
        <w:t>PC</w:t>
      </w:r>
      <w:r w:rsidR="00EF68C8">
        <w:t>ell</w:t>
      </w:r>
      <w:proofErr w:type="spellEnd"/>
      <w:r w:rsidR="00EF68C8">
        <w:t xml:space="preserve"> </w:t>
      </w:r>
      <w:r w:rsidR="00DD6AB4">
        <w:t xml:space="preserve">applies NES techniques to </w:t>
      </w:r>
      <w:r w:rsidR="00007292">
        <w:t>RRC Connected mode UE</w:t>
      </w:r>
      <w:r w:rsidR="00EF68C8">
        <w:t>, d</w:t>
      </w:r>
      <w:r w:rsidR="00FF5816">
        <w:t xml:space="preserve">uring the SI phase, RAN2 agreed to </w:t>
      </w:r>
      <w:r w:rsidR="00C14CA8">
        <w:t>reuse</w:t>
      </w:r>
      <w:r w:rsidR="00F5258B">
        <w:t xml:space="preserve"> the CHO framework</w:t>
      </w:r>
      <w:r w:rsidR="00270E28">
        <w:t xml:space="preserve"> </w:t>
      </w:r>
      <w:r w:rsidR="0009669C">
        <w:t>below</w:t>
      </w:r>
      <w:r w:rsidR="00120690">
        <w:t xml:space="preserve"> (</w:t>
      </w:r>
      <w:proofErr w:type="gramStart"/>
      <w:r w:rsidR="00120690">
        <w:t>i.e.</w:t>
      </w:r>
      <w:proofErr w:type="gramEnd"/>
      <w:r w:rsidR="00120690">
        <w:t xml:space="preserve"> the handover command</w:t>
      </w:r>
      <w:r w:rsidR="003A447C">
        <w:t>s</w:t>
      </w:r>
      <w:r w:rsidR="00120690">
        <w:t xml:space="preserve"> for candidate target </w:t>
      </w:r>
      <w:proofErr w:type="spellStart"/>
      <w:r w:rsidR="00120690">
        <w:t>PCells</w:t>
      </w:r>
      <w:proofErr w:type="spellEnd"/>
      <w:r w:rsidR="00120690">
        <w:t xml:space="preserve"> </w:t>
      </w:r>
      <w:r w:rsidR="003A447C">
        <w:t>are</w:t>
      </w:r>
      <w:r w:rsidR="00120690">
        <w:t xml:space="preserve"> provided in advance</w:t>
      </w:r>
      <w:r w:rsidR="00181DCB">
        <w:t>)</w:t>
      </w:r>
      <w:r w:rsidR="003A447C">
        <w:t>:</w:t>
      </w:r>
    </w:p>
    <w:p w14:paraId="64BF406C" w14:textId="30ED3A97" w:rsidR="002068B3" w:rsidRDefault="002068B3" w:rsidP="002068B3">
      <w:pPr>
        <w:ind w:left="284"/>
      </w:pPr>
      <w:r w:rsidRPr="002068B3">
        <w:t xml:space="preserve">Step 1: the </w:t>
      </w:r>
      <w:proofErr w:type="spellStart"/>
      <w:r w:rsidRPr="002068B3">
        <w:rPr>
          <w:i/>
        </w:rPr>
        <w:t>RRCReconfiguration</w:t>
      </w:r>
      <w:proofErr w:type="spellEnd"/>
      <w:r w:rsidRPr="002068B3">
        <w:t xml:space="preserve"> with Sync message</w:t>
      </w:r>
      <w:r w:rsidR="0028288F">
        <w:t>s</w:t>
      </w:r>
      <w:r w:rsidRPr="002068B3">
        <w:t xml:space="preserve"> (handover command)</w:t>
      </w:r>
      <w:r w:rsidR="009F6683">
        <w:t xml:space="preserve"> </w:t>
      </w:r>
      <w:r w:rsidR="0028288F">
        <w:t xml:space="preserve">for each candidate </w:t>
      </w:r>
      <w:proofErr w:type="spellStart"/>
      <w:r w:rsidR="0028288F">
        <w:t>PCells</w:t>
      </w:r>
      <w:proofErr w:type="spellEnd"/>
      <w:r w:rsidR="004B204A">
        <w:t xml:space="preserve"> and the execution conditions</w:t>
      </w:r>
      <w:r w:rsidRPr="002068B3">
        <w:t xml:space="preserve"> </w:t>
      </w:r>
      <w:r w:rsidR="0028288F">
        <w:t>are</w:t>
      </w:r>
      <w:r w:rsidRPr="002068B3">
        <w:t xml:space="preserve"> sent to UE in advance, but UE only stores </w:t>
      </w:r>
      <w:r w:rsidR="0028288F">
        <w:t>them</w:t>
      </w:r>
      <w:r w:rsidRPr="002068B3">
        <w:t xml:space="preserve"> </w:t>
      </w:r>
      <w:proofErr w:type="gramStart"/>
      <w:r w:rsidRPr="002068B3">
        <w:t>i.e.</w:t>
      </w:r>
      <w:proofErr w:type="gramEnd"/>
      <w:r w:rsidRPr="002068B3">
        <w:t xml:space="preserve"> without executing the actual handover.</w:t>
      </w:r>
    </w:p>
    <w:p w14:paraId="3385042E" w14:textId="5326C916" w:rsidR="009F6683" w:rsidRPr="002068B3" w:rsidRDefault="009F6683" w:rsidP="002068B3">
      <w:pPr>
        <w:ind w:left="284"/>
      </w:pPr>
      <w:r>
        <w:t xml:space="preserve">Step 2: </w:t>
      </w:r>
      <w:r w:rsidR="007C7DFB">
        <w:t>When</w:t>
      </w:r>
      <w:r w:rsidR="0028288F">
        <w:t xml:space="preserve"> the execution condition</w:t>
      </w:r>
      <w:r w:rsidR="004B204A">
        <w:t>s</w:t>
      </w:r>
      <w:r w:rsidR="007C7DFB">
        <w:t xml:space="preserve"> are met for a candidate </w:t>
      </w:r>
      <w:proofErr w:type="spellStart"/>
      <w:r w:rsidR="007C7DFB">
        <w:t>PCell</w:t>
      </w:r>
      <w:proofErr w:type="spellEnd"/>
      <w:r w:rsidR="007C7DFB">
        <w:t xml:space="preserve">, the UE </w:t>
      </w:r>
      <w:r w:rsidR="000E6872">
        <w:t xml:space="preserve">executes the actual handover to the candidate </w:t>
      </w:r>
      <w:proofErr w:type="spellStart"/>
      <w:r w:rsidR="000E6872">
        <w:t>PCell</w:t>
      </w:r>
      <w:proofErr w:type="spellEnd"/>
      <w:r w:rsidR="004C1334">
        <w:t xml:space="preserve">.  The execution conditions are based on some radio qualities of the candidate </w:t>
      </w:r>
      <w:proofErr w:type="spellStart"/>
      <w:r w:rsidR="004C1334">
        <w:t>PCells</w:t>
      </w:r>
      <w:proofErr w:type="spellEnd"/>
      <w:r w:rsidR="004C1334">
        <w:t>.</w:t>
      </w:r>
    </w:p>
    <w:p w14:paraId="65F6D13A" w14:textId="186C928C" w:rsidR="001A4482" w:rsidRDefault="004A3497" w:rsidP="00197D3B">
      <w:r>
        <w:t xml:space="preserve">As on </w:t>
      </w:r>
      <w:r w:rsidR="00D74539">
        <w:t xml:space="preserve">when to </w:t>
      </w:r>
      <w:r w:rsidR="00A05EE5">
        <w:t>initiate</w:t>
      </w:r>
      <w:r w:rsidR="003937E7">
        <w:t xml:space="preserve"> the CHO for NES</w:t>
      </w:r>
      <w:r w:rsidR="00D74539">
        <w:t xml:space="preserve"> and </w:t>
      </w:r>
      <w:r>
        <w:t>h</w:t>
      </w:r>
      <w:r w:rsidR="002D3035">
        <w:t>ow</w:t>
      </w:r>
      <w:r w:rsidR="00B66EF0">
        <w:t xml:space="preserve"> to </w:t>
      </w:r>
      <w:r w:rsidR="00AE086D">
        <w:t xml:space="preserve">evaluate the conditional handover condition </w:t>
      </w:r>
      <w:r w:rsidR="0098420F">
        <w:t>are left to the WI phase</w:t>
      </w:r>
      <w:r w:rsidR="00DD79FA">
        <w:t xml:space="preserve"> as </w:t>
      </w:r>
      <w:r w:rsidR="00C16FFE">
        <w:t>mentioned in</w:t>
      </w:r>
      <w:r w:rsidR="0098420F">
        <w:t xml:space="preserve"> the TR [2]</w:t>
      </w:r>
    </w:p>
    <w:p w14:paraId="06434225" w14:textId="77777777" w:rsidR="00805EDB" w:rsidRPr="00805EDB" w:rsidRDefault="00805EDB" w:rsidP="00805EDB">
      <w:pPr>
        <w:spacing w:afterLines="50" w:after="120"/>
        <w:ind w:left="284"/>
        <w:rPr>
          <w:rFonts w:ascii="Times" w:hAnsi="Times"/>
          <w:i/>
          <w:iCs/>
        </w:rPr>
      </w:pPr>
      <w:r w:rsidRPr="00805EDB">
        <w:rPr>
          <w:rFonts w:ascii="Times" w:hAnsi="Times"/>
          <w:i/>
          <w:iCs/>
        </w:rPr>
        <w:t>During the switching of NES modes, it is possible to handover the UEs faster by enhancing the CHO framework with:</w:t>
      </w:r>
    </w:p>
    <w:p w14:paraId="5D4D346C" w14:textId="77777777" w:rsidR="00805EDB" w:rsidRPr="00805EDB" w:rsidRDefault="00805EDB" w:rsidP="00805EDB">
      <w:pPr>
        <w:pStyle w:val="B1"/>
        <w:ind w:left="852"/>
        <w:rPr>
          <w:i/>
          <w:iCs/>
        </w:rPr>
      </w:pPr>
      <w:r w:rsidRPr="00805EDB">
        <w:rPr>
          <w:i/>
          <w:iCs/>
        </w:rPr>
        <w:t>1.</w:t>
      </w:r>
      <w:r w:rsidRPr="00805EDB">
        <w:rPr>
          <w:i/>
          <w:iCs/>
        </w:rPr>
        <w:tab/>
        <w:t>Evaluation of conditional handover conditions depending on the NES mode of source/target cell,</w:t>
      </w:r>
    </w:p>
    <w:p w14:paraId="75E0E8CD" w14:textId="77777777" w:rsidR="00805EDB" w:rsidRPr="00805EDB" w:rsidRDefault="00805EDB" w:rsidP="00805EDB">
      <w:pPr>
        <w:pStyle w:val="B1"/>
        <w:ind w:left="852"/>
        <w:rPr>
          <w:i/>
          <w:iCs/>
        </w:rPr>
      </w:pPr>
      <w:r w:rsidRPr="00805EDB">
        <w:rPr>
          <w:i/>
          <w:iCs/>
        </w:rPr>
        <w:t>2.</w:t>
      </w:r>
      <w:r w:rsidRPr="00805EDB">
        <w:rPr>
          <w:i/>
          <w:iCs/>
        </w:rPr>
        <w:tab/>
        <w:t>How to indicate to UE the triggering of the CHO evaluation is up to the WI phase.</w:t>
      </w:r>
    </w:p>
    <w:p w14:paraId="504FEAF2" w14:textId="63B20CEB" w:rsidR="00805EDB" w:rsidRDefault="00805EDB" w:rsidP="00805EDB">
      <w:pPr>
        <w:spacing w:afterLines="50" w:after="120"/>
        <w:ind w:left="284"/>
        <w:rPr>
          <w:rFonts w:ascii="Times" w:hAnsi="Times"/>
          <w:i/>
          <w:iCs/>
        </w:rPr>
      </w:pPr>
      <w:r w:rsidRPr="00805EDB">
        <w:rPr>
          <w:rFonts w:ascii="Times" w:hAnsi="Times"/>
          <w:i/>
          <w:iCs/>
        </w:rPr>
        <w:t>Whenever mobility from source cell is triggered, the NES mode of the target cell could also be considered, e.g., to avoid UEs selecting cells operating in NES mode</w:t>
      </w:r>
      <w:r w:rsidRPr="00805EDB" w:rsidDel="00B45591">
        <w:rPr>
          <w:rFonts w:ascii="Times" w:hAnsi="Times"/>
          <w:i/>
          <w:iCs/>
        </w:rPr>
        <w:t xml:space="preserve"> </w:t>
      </w:r>
      <w:r w:rsidRPr="00805EDB">
        <w:rPr>
          <w:rFonts w:ascii="Times" w:hAnsi="Times"/>
          <w:i/>
          <w:iCs/>
        </w:rPr>
        <w:t>if any other cell is available.</w:t>
      </w:r>
    </w:p>
    <w:p w14:paraId="57CCC958" w14:textId="15FC58AE" w:rsidR="009B4C3E" w:rsidRPr="009B4C3E" w:rsidRDefault="009B4C3E" w:rsidP="009B4C3E">
      <w:pPr>
        <w:spacing w:afterLines="50" w:after="120"/>
        <w:rPr>
          <w:rFonts w:ascii="Times" w:hAnsi="Times"/>
        </w:rPr>
      </w:pPr>
      <w:r>
        <w:rPr>
          <w:rFonts w:ascii="Times" w:hAnsi="Times"/>
        </w:rPr>
        <w:t>In the subsequent sections, the</w:t>
      </w:r>
      <w:r w:rsidR="00D33C98">
        <w:rPr>
          <w:rFonts w:ascii="Times" w:hAnsi="Times"/>
        </w:rPr>
        <w:t xml:space="preserve"> </w:t>
      </w:r>
      <w:r w:rsidR="002113F6">
        <w:rPr>
          <w:rFonts w:ascii="Times" w:hAnsi="Times"/>
        </w:rPr>
        <w:t>indication</w:t>
      </w:r>
      <w:r w:rsidR="00D33C98">
        <w:rPr>
          <w:rFonts w:ascii="Times" w:hAnsi="Times"/>
        </w:rPr>
        <w:t xml:space="preserve"> of</w:t>
      </w:r>
      <w:r w:rsidR="00980CBD">
        <w:rPr>
          <w:rFonts w:ascii="Times" w:hAnsi="Times"/>
        </w:rPr>
        <w:t xml:space="preserve"> CHO </w:t>
      </w:r>
      <w:r w:rsidR="002113F6">
        <w:rPr>
          <w:rFonts w:ascii="Times" w:hAnsi="Times"/>
        </w:rPr>
        <w:t>execution</w:t>
      </w:r>
      <w:r w:rsidR="004D4F96">
        <w:rPr>
          <w:rFonts w:ascii="Times" w:hAnsi="Times"/>
        </w:rPr>
        <w:t xml:space="preserve"> due to the source </w:t>
      </w:r>
      <w:proofErr w:type="spellStart"/>
      <w:r w:rsidR="004D4F96">
        <w:rPr>
          <w:rFonts w:ascii="Times" w:hAnsi="Times"/>
        </w:rPr>
        <w:t>PCell</w:t>
      </w:r>
      <w:proofErr w:type="spellEnd"/>
      <w:r w:rsidR="004D4F96">
        <w:rPr>
          <w:rFonts w:ascii="Times" w:hAnsi="Times"/>
        </w:rPr>
        <w:t xml:space="preserve"> applying NES techniques</w:t>
      </w:r>
      <w:r w:rsidR="00980CBD">
        <w:rPr>
          <w:rFonts w:ascii="Times" w:hAnsi="Times"/>
        </w:rPr>
        <w:t xml:space="preserve"> and how to </w:t>
      </w:r>
      <w:r w:rsidR="002113F6">
        <w:rPr>
          <w:rFonts w:ascii="Times" w:hAnsi="Times"/>
        </w:rPr>
        <w:t xml:space="preserve">consider the </w:t>
      </w:r>
      <w:r w:rsidR="004D4F96">
        <w:rPr>
          <w:rFonts w:ascii="Times" w:hAnsi="Times"/>
        </w:rPr>
        <w:t xml:space="preserve">candidate </w:t>
      </w:r>
      <w:r w:rsidR="002113F6">
        <w:rPr>
          <w:rFonts w:ascii="Times" w:hAnsi="Times"/>
        </w:rPr>
        <w:t xml:space="preserve">target </w:t>
      </w:r>
      <w:proofErr w:type="spellStart"/>
      <w:r w:rsidR="004D4F96">
        <w:rPr>
          <w:rFonts w:ascii="Times" w:hAnsi="Times"/>
        </w:rPr>
        <w:t>PC</w:t>
      </w:r>
      <w:r w:rsidR="002113F6">
        <w:rPr>
          <w:rFonts w:ascii="Times" w:hAnsi="Times"/>
        </w:rPr>
        <w:t>ell</w:t>
      </w:r>
      <w:r w:rsidR="004D4F96">
        <w:rPr>
          <w:rFonts w:ascii="Times" w:hAnsi="Times"/>
        </w:rPr>
        <w:t>s</w:t>
      </w:r>
      <w:proofErr w:type="spellEnd"/>
      <w:r w:rsidR="002113F6">
        <w:rPr>
          <w:rFonts w:ascii="Times" w:hAnsi="Times"/>
        </w:rPr>
        <w:t xml:space="preserve"> </w:t>
      </w:r>
      <w:r w:rsidR="00154A6C">
        <w:rPr>
          <w:rFonts w:ascii="Times" w:hAnsi="Times"/>
        </w:rPr>
        <w:t>are further discussed.</w:t>
      </w:r>
      <w:r w:rsidR="00980CBD">
        <w:rPr>
          <w:rFonts w:ascii="Times" w:hAnsi="Times"/>
        </w:rPr>
        <w:t xml:space="preserve"> </w:t>
      </w:r>
    </w:p>
    <w:p w14:paraId="5B1FF11B" w14:textId="259D1F31" w:rsidR="001A4482" w:rsidRDefault="005C249B" w:rsidP="005C249B">
      <w:pPr>
        <w:pStyle w:val="Heading2"/>
      </w:pPr>
      <w:r>
        <w:lastRenderedPageBreak/>
        <w:t>2.2</w:t>
      </w:r>
      <w:r>
        <w:tab/>
      </w:r>
      <w:r w:rsidR="00F47259">
        <w:t>Execution condition enhancement</w:t>
      </w:r>
    </w:p>
    <w:p w14:paraId="149D2323" w14:textId="5AA63A66" w:rsidR="002706DB" w:rsidRDefault="00B07DB2" w:rsidP="00B07DB2">
      <w:pPr>
        <w:pStyle w:val="Heading3"/>
      </w:pPr>
      <w:r>
        <w:t>2.2.1</w:t>
      </w:r>
      <w:r>
        <w:tab/>
      </w:r>
      <w:r w:rsidR="00323CBC">
        <w:t>Scenarios</w:t>
      </w:r>
      <w:r w:rsidR="00445659">
        <w:t xml:space="preserve"> to consider for CHO enhancement</w:t>
      </w:r>
    </w:p>
    <w:p w14:paraId="713D4973" w14:textId="416DE1DA" w:rsidR="007F2C25" w:rsidRDefault="00836060" w:rsidP="007F2C25">
      <w:r>
        <w:t>In the WI [1]</w:t>
      </w:r>
      <w:r w:rsidR="008D6C16">
        <w:t xml:space="preserve">, NES techniques </w:t>
      </w:r>
      <w:r w:rsidR="006C23DE">
        <w:t xml:space="preserve">in spatial, power and time domain </w:t>
      </w:r>
      <w:r w:rsidR="008D6C16">
        <w:t xml:space="preserve">have been </w:t>
      </w:r>
      <w:r w:rsidR="00245511">
        <w:t>scoped for</w:t>
      </w:r>
      <w:r w:rsidR="006C23DE">
        <w:t xml:space="preserve"> Rel-18. Whenever </w:t>
      </w:r>
      <w:r w:rsidR="000A3FEF">
        <w:t xml:space="preserve">such techniques are </w:t>
      </w:r>
      <w:r w:rsidR="00445D48">
        <w:t xml:space="preserve">to be </w:t>
      </w:r>
      <w:r w:rsidR="000A3FEF">
        <w:t xml:space="preserve">enabled in </w:t>
      </w:r>
      <w:r w:rsidR="00835B68">
        <w:t>a cell</w:t>
      </w:r>
      <w:r w:rsidR="000A3FEF">
        <w:t xml:space="preserve"> for UEs in connected mode</w:t>
      </w:r>
      <w:r w:rsidR="00D83836">
        <w:t xml:space="preserve">, </w:t>
      </w:r>
      <w:r w:rsidR="0075375A">
        <w:t>applicability of such techniques</w:t>
      </w:r>
      <w:r w:rsidR="00D83836">
        <w:t xml:space="preserve"> may not be</w:t>
      </w:r>
      <w:r w:rsidR="007B2A09">
        <w:t xml:space="preserve"> suitable for some of the </w:t>
      </w:r>
      <w:r w:rsidR="00835B68">
        <w:t xml:space="preserve">RRC Connected mode </w:t>
      </w:r>
      <w:r w:rsidR="007B2A09">
        <w:t>UEs in the cell</w:t>
      </w:r>
      <w:r w:rsidR="005C56D0">
        <w:t xml:space="preserve"> due to </w:t>
      </w:r>
      <w:r w:rsidR="00645F3F">
        <w:t xml:space="preserve">UE’s </w:t>
      </w:r>
      <w:r w:rsidR="005C56D0">
        <w:t>QoS or RRM requirements</w:t>
      </w:r>
      <w:r w:rsidR="00645F3F">
        <w:t xml:space="preserve">.  These UE may need to be </w:t>
      </w:r>
      <w:r w:rsidR="007209CD">
        <w:t xml:space="preserve">handover to some other cells </w:t>
      </w:r>
      <w:proofErr w:type="gramStart"/>
      <w:r w:rsidR="007209CD">
        <w:t>in order for</w:t>
      </w:r>
      <w:proofErr w:type="gramEnd"/>
      <w:r w:rsidR="007209CD">
        <w:t xml:space="preserve"> the source cell to</w:t>
      </w:r>
      <w:r w:rsidR="005C56D0">
        <w:t xml:space="preserve"> </w:t>
      </w:r>
      <w:r w:rsidR="002013F7">
        <w:t>apply the NES techniques.</w:t>
      </w:r>
    </w:p>
    <w:p w14:paraId="37797B86" w14:textId="547090B2" w:rsidR="00792D12" w:rsidRDefault="004B6620" w:rsidP="00792D12">
      <w:r>
        <w:t>I</w:t>
      </w:r>
      <w:r w:rsidR="00F1648C">
        <w:t>t is also possible for</w:t>
      </w:r>
      <w:r w:rsidR="00BA7C99">
        <w:t xml:space="preserve"> network </w:t>
      </w:r>
      <w:r w:rsidR="00F1648C">
        <w:t>to</w:t>
      </w:r>
      <w:r w:rsidR="00AF3114">
        <w:t xml:space="preserve"> </w:t>
      </w:r>
      <w:r w:rsidR="00BA7C99">
        <w:t xml:space="preserve">turn off a </w:t>
      </w:r>
      <w:r w:rsidR="008A79D3">
        <w:t xml:space="preserve">booster </w:t>
      </w:r>
      <w:r w:rsidR="00BA7C99">
        <w:t>cell</w:t>
      </w:r>
      <w:r w:rsidR="00F1648C">
        <w:t xml:space="preserve"> when the </w:t>
      </w:r>
      <w:r w:rsidR="008A79D3">
        <w:t xml:space="preserve">coverage </w:t>
      </w:r>
      <w:r w:rsidR="00F1648C">
        <w:t>cell load is low</w:t>
      </w:r>
      <w:r w:rsidR="00792D12">
        <w:t xml:space="preserve">. RAN3 discussed </w:t>
      </w:r>
      <w:r w:rsidR="008A79D3">
        <w:t>such</w:t>
      </w:r>
      <w:r w:rsidR="00792D12">
        <w:t xml:space="preserve"> scenarios for NES and agreed that the overlaid scenarios (</w:t>
      </w:r>
      <w:proofErr w:type="gramStart"/>
      <w:r w:rsidR="00792D12">
        <w:t>i.e.</w:t>
      </w:r>
      <w:proofErr w:type="gramEnd"/>
      <w:r w:rsidR="00792D12">
        <w:t xml:space="preserve"> heterogeneous scenario) as in Figure 1 can be considered.</w:t>
      </w:r>
      <w:r w:rsidR="00C70793">
        <w:t xml:space="preserve"> </w:t>
      </w:r>
    </w:p>
    <w:p w14:paraId="4A848371" w14:textId="77777777" w:rsidR="00792D12" w:rsidRDefault="00792D12" w:rsidP="00792D12">
      <w:r>
        <w:object w:dxaOrig="24161" w:dyaOrig="2771" w14:anchorId="7F31E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53.85pt" o:ole="">
            <v:imagedata r:id="rId11" o:title=""/>
          </v:shape>
          <o:OLEObject Type="Embed" ProgID="Visio.Drawing.15" ShapeID="_x0000_i1025" DrawAspect="Content" ObjectID="_1738091082" r:id="rId12"/>
        </w:object>
      </w:r>
    </w:p>
    <w:p w14:paraId="58B375FE" w14:textId="77777777" w:rsidR="00792D12" w:rsidRDefault="00792D12" w:rsidP="00792D12">
      <w:pPr>
        <w:jc w:val="center"/>
      </w:pPr>
      <w:r>
        <w:t>Figure 1: Overlaid scenarios</w:t>
      </w:r>
    </w:p>
    <w:p w14:paraId="302C37A8" w14:textId="30D3D936" w:rsidR="00332AB2" w:rsidRPr="007F2C25" w:rsidRDefault="00C70793" w:rsidP="007F2C25">
      <w:r w:rsidRPr="0D4B5B43">
        <w:rPr>
          <w:b/>
          <w:bCs/>
        </w:rPr>
        <w:t>Proposal#1:</w:t>
      </w:r>
      <w:r>
        <w:t xml:space="preserve"> The CHO procedure enhancements for NES </w:t>
      </w:r>
      <w:r w:rsidR="1CFC4817">
        <w:t xml:space="preserve">is applied for </w:t>
      </w:r>
      <w:r>
        <w:t xml:space="preserve">the case where </w:t>
      </w:r>
      <w:r w:rsidR="0089620B">
        <w:t xml:space="preserve">(Scenario 1) </w:t>
      </w:r>
      <w:r>
        <w:t>th</w:t>
      </w:r>
      <w:r w:rsidR="00DA626B">
        <w:t>e source</w:t>
      </w:r>
      <w:r w:rsidR="00C1098E">
        <w:t xml:space="preserve"> c</w:t>
      </w:r>
      <w:r w:rsidR="00DA626B">
        <w:t xml:space="preserve">ell applies </w:t>
      </w:r>
      <w:r w:rsidR="00964405">
        <w:t xml:space="preserve">NES techniques or </w:t>
      </w:r>
      <w:r w:rsidR="0089620B">
        <w:t xml:space="preserve">(Scenario 2) </w:t>
      </w:r>
      <w:r w:rsidR="00781602">
        <w:t xml:space="preserve">the source cell </w:t>
      </w:r>
      <w:r w:rsidR="00445659">
        <w:t xml:space="preserve">is </w:t>
      </w:r>
      <w:r w:rsidR="00964405">
        <w:t>to be turned off</w:t>
      </w:r>
      <w:r w:rsidR="009D7A01">
        <w:t>.</w:t>
      </w:r>
    </w:p>
    <w:p w14:paraId="078A1DC2" w14:textId="7984244A" w:rsidR="0089339D" w:rsidRDefault="002706DB" w:rsidP="00B07DB2">
      <w:pPr>
        <w:pStyle w:val="Heading3"/>
      </w:pPr>
      <w:r>
        <w:t>2.2.2</w:t>
      </w:r>
      <w:r>
        <w:tab/>
      </w:r>
      <w:r w:rsidR="0082255B">
        <w:t xml:space="preserve">Execution </w:t>
      </w:r>
      <w:r w:rsidR="00374159">
        <w:t>of</w:t>
      </w:r>
      <w:r w:rsidR="00B07DB2">
        <w:t xml:space="preserve"> CHO </w:t>
      </w:r>
      <w:r w:rsidR="00F73BDE">
        <w:t xml:space="preserve">considering the </w:t>
      </w:r>
      <w:r w:rsidR="00C34140">
        <w:t xml:space="preserve">application of </w:t>
      </w:r>
      <w:r w:rsidR="00F73BDE">
        <w:t xml:space="preserve">NES </w:t>
      </w:r>
      <w:r w:rsidR="00C34140">
        <w:t>technique</w:t>
      </w:r>
      <w:r w:rsidR="00DD1112">
        <w:t>(s)</w:t>
      </w:r>
      <w:r w:rsidR="00F73BDE">
        <w:t xml:space="preserve"> of </w:t>
      </w:r>
      <w:r w:rsidR="00C56AED">
        <w:t xml:space="preserve">source </w:t>
      </w:r>
      <w:proofErr w:type="spellStart"/>
      <w:r w:rsidR="00C56AED">
        <w:t>PCell</w:t>
      </w:r>
      <w:proofErr w:type="spellEnd"/>
    </w:p>
    <w:p w14:paraId="64E6C0D1" w14:textId="593700A1" w:rsidR="00742C75" w:rsidRDefault="00BB2C67" w:rsidP="00C45B0B">
      <w:r>
        <w:t>In</w:t>
      </w:r>
      <w:r w:rsidR="00937578">
        <w:t xml:space="preserve"> CHO, the</w:t>
      </w:r>
      <w:r>
        <w:t xml:space="preserve"> UE starts to perform CHO evaluation</w:t>
      </w:r>
      <w:r w:rsidR="00DC6B2C">
        <w:t xml:space="preserve"> </w:t>
      </w:r>
      <w:r>
        <w:t>once the CHO handover command (</w:t>
      </w:r>
      <w:proofErr w:type="gramStart"/>
      <w:r>
        <w:t>i.e.</w:t>
      </w:r>
      <w:proofErr w:type="gramEnd"/>
      <w:r>
        <w:t xml:space="preserve"> RRC Reconfiguration message containing the candidate </w:t>
      </w:r>
      <w:proofErr w:type="spellStart"/>
      <w:r>
        <w:t>P</w:t>
      </w:r>
      <w:r w:rsidR="00EB4E5C">
        <w:t>c</w:t>
      </w:r>
      <w:r>
        <w:t>ell</w:t>
      </w:r>
      <w:r w:rsidR="00197FB4">
        <w:t>s</w:t>
      </w:r>
      <w:proofErr w:type="spellEnd"/>
      <w:r w:rsidR="00742C75">
        <w:t xml:space="preserve"> and the execution condition</w:t>
      </w:r>
      <w:r>
        <w:t xml:space="preserve"> is </w:t>
      </w:r>
      <w:r w:rsidR="002853D1">
        <w:t>received at the UE)</w:t>
      </w:r>
      <w:r w:rsidR="00986AE2">
        <w:t xml:space="preserve"> and execute when the trigger condition is met</w:t>
      </w:r>
      <w:r w:rsidR="00350157">
        <w:t>.</w:t>
      </w:r>
      <w:r w:rsidR="0016350D">
        <w:t xml:space="preserve"> If we go with the same approach</w:t>
      </w:r>
      <w:r w:rsidR="00732AFB">
        <w:t xml:space="preserve">, </w:t>
      </w:r>
      <w:r w:rsidR="00825AC4">
        <w:t>network</w:t>
      </w:r>
      <w:r w:rsidR="00E73918">
        <w:t xml:space="preserve"> will</w:t>
      </w:r>
      <w:r w:rsidR="00596FB7">
        <w:t xml:space="preserve"> </w:t>
      </w:r>
      <w:r w:rsidR="00290B42">
        <w:t>send CHO handover command to all the U</w:t>
      </w:r>
      <w:r w:rsidR="00552E6B">
        <w:t>E</w:t>
      </w:r>
      <w:r w:rsidR="00290B42">
        <w:t>s</w:t>
      </w:r>
      <w:r w:rsidR="00E47A82">
        <w:t xml:space="preserve"> that are not suitable</w:t>
      </w:r>
      <w:r w:rsidR="00F946E0">
        <w:t xml:space="preserve"> with the NES techniques</w:t>
      </w:r>
      <w:r w:rsidR="00E85560">
        <w:t xml:space="preserve"> when the network decides to apply NES techniques in the source cell</w:t>
      </w:r>
      <w:r w:rsidR="001F5F36">
        <w:t>.  These</w:t>
      </w:r>
      <w:r w:rsidR="00F946E0">
        <w:t xml:space="preserve"> may result in a surge in the CHO handover command</w:t>
      </w:r>
      <w:r w:rsidR="00E1182E">
        <w:t>s to U</w:t>
      </w:r>
      <w:r w:rsidR="00374159">
        <w:t>E</w:t>
      </w:r>
      <w:r w:rsidR="00E1182E">
        <w:t>s in the cell and should be avoided</w:t>
      </w:r>
      <w:r w:rsidR="00970BB8">
        <w:t xml:space="preserve">.  </w:t>
      </w:r>
      <w:r w:rsidR="00596FB7">
        <w:t>In order to avoid such a surge</w:t>
      </w:r>
      <w:r w:rsidR="003C363E">
        <w:t>,</w:t>
      </w:r>
      <w:r w:rsidR="00970BB8">
        <w:t xml:space="preserve"> </w:t>
      </w:r>
      <w:r w:rsidR="001F243A">
        <w:t>CHO handover command</w:t>
      </w:r>
      <w:r w:rsidR="006745C0">
        <w:t xml:space="preserve"> </w:t>
      </w:r>
      <w:r w:rsidR="003C363E">
        <w:t>should</w:t>
      </w:r>
      <w:r w:rsidR="00970BB8">
        <w:t xml:space="preserve"> </w:t>
      </w:r>
      <w:r w:rsidR="0044495E">
        <w:t xml:space="preserve">be </w:t>
      </w:r>
      <w:r w:rsidR="006745C0">
        <w:t>sent in advance</w:t>
      </w:r>
      <w:r w:rsidR="0044495E">
        <w:t xml:space="preserve"> to</w:t>
      </w:r>
      <w:r w:rsidR="00773CCD">
        <w:t xml:space="preserve"> the UE</w:t>
      </w:r>
      <w:r w:rsidR="00711616">
        <w:t xml:space="preserve"> before </w:t>
      </w:r>
      <w:r w:rsidR="00790529">
        <w:t>the network applies any NES techniques</w:t>
      </w:r>
      <w:r w:rsidR="00AB2D60">
        <w:t xml:space="preserve"> but</w:t>
      </w:r>
      <w:r w:rsidR="006745C0">
        <w:t xml:space="preserve"> without the UE </w:t>
      </w:r>
      <w:r w:rsidR="00B0454D">
        <w:t xml:space="preserve">executing </w:t>
      </w:r>
      <w:r w:rsidR="001F243A">
        <w:t xml:space="preserve">the </w:t>
      </w:r>
      <w:proofErr w:type="gramStart"/>
      <w:r w:rsidR="001F243A">
        <w:t>CHO .</w:t>
      </w:r>
      <w:proofErr w:type="gramEnd"/>
      <w:r w:rsidR="00B04DCA">
        <w:t xml:space="preserve"> The </w:t>
      </w:r>
      <w:r w:rsidR="00A72148">
        <w:t>execut</w:t>
      </w:r>
      <w:r w:rsidR="00B35A47">
        <w:t>ion</w:t>
      </w:r>
      <w:r w:rsidR="00080F74">
        <w:t xml:space="preserve"> of</w:t>
      </w:r>
      <w:r w:rsidR="00A72148">
        <w:t xml:space="preserve"> the</w:t>
      </w:r>
      <w:r w:rsidR="00B04DCA">
        <w:t xml:space="preserve"> CHO should </w:t>
      </w:r>
      <w:r w:rsidR="00080F74">
        <w:t>only be performed</w:t>
      </w:r>
      <w:r w:rsidR="00761FB1">
        <w:t xml:space="preserve"> when these 2 conditions are met (1)</w:t>
      </w:r>
      <w:r w:rsidR="00080F74">
        <w:t xml:space="preserve"> if the</w:t>
      </w:r>
      <w:r w:rsidR="00BE6C79">
        <w:t xml:space="preserve"> preconfigured</w:t>
      </w:r>
      <w:r w:rsidR="00080F74">
        <w:t xml:space="preserve"> execution condition</w:t>
      </w:r>
      <w:r w:rsidR="00822275">
        <w:t xml:space="preserve"> for one of the candidate target </w:t>
      </w:r>
      <w:proofErr w:type="spellStart"/>
      <w:r w:rsidR="00822275">
        <w:t>PCell</w:t>
      </w:r>
      <w:proofErr w:type="spellEnd"/>
      <w:r w:rsidR="0012653F">
        <w:t xml:space="preserve"> is satisfied </w:t>
      </w:r>
      <w:r w:rsidR="00C509D2" w:rsidRPr="00C509D2">
        <w:rPr>
          <w:b/>
          <w:bCs/>
          <w:u w:val="single"/>
        </w:rPr>
        <w:t>AND</w:t>
      </w:r>
      <w:r w:rsidR="0012653F">
        <w:t xml:space="preserve"> </w:t>
      </w:r>
      <w:r w:rsidR="00761FB1">
        <w:t xml:space="preserve">(2) </w:t>
      </w:r>
      <w:r w:rsidR="0012653F">
        <w:t>that the UE receives</w:t>
      </w:r>
      <w:r w:rsidR="00EB19C8">
        <w:t xml:space="preserve"> an indication from the source </w:t>
      </w:r>
      <w:proofErr w:type="spellStart"/>
      <w:r w:rsidR="00EB19C8">
        <w:t>PCell</w:t>
      </w:r>
      <w:proofErr w:type="spellEnd"/>
      <w:r w:rsidR="00EB19C8">
        <w:t xml:space="preserve"> </w:t>
      </w:r>
      <w:r w:rsidR="000147DB">
        <w:t>indicating that</w:t>
      </w:r>
      <w:r w:rsidR="00EB19C8">
        <w:t xml:space="preserve"> NES </w:t>
      </w:r>
      <w:r w:rsidR="00073F98">
        <w:t xml:space="preserve">CHO can be triggered (e.g., </w:t>
      </w:r>
      <w:r w:rsidR="00EB19C8">
        <w:t>NES technique</w:t>
      </w:r>
      <w:r w:rsidR="000147DB">
        <w:t>(s)</w:t>
      </w:r>
      <w:r w:rsidR="00EB19C8">
        <w:t xml:space="preserve"> </w:t>
      </w:r>
      <w:r w:rsidR="00165D04">
        <w:t>is to be</w:t>
      </w:r>
      <w:r w:rsidR="00EB19C8">
        <w:t xml:space="preserve"> applied</w:t>
      </w:r>
      <w:r w:rsidR="00761FB1">
        <w:t xml:space="preserve"> on the source </w:t>
      </w:r>
      <w:proofErr w:type="spellStart"/>
      <w:r w:rsidR="00761FB1">
        <w:t>PCell</w:t>
      </w:r>
      <w:proofErr w:type="spellEnd"/>
      <w:r w:rsidR="008C4B3D">
        <w:t xml:space="preserve"> or </w:t>
      </w:r>
      <w:r w:rsidR="00165D04">
        <w:t xml:space="preserve">the source cell </w:t>
      </w:r>
      <w:r w:rsidR="008C4B3D">
        <w:t>is to be turned off</w:t>
      </w:r>
      <w:r w:rsidR="00073F98">
        <w:t>)</w:t>
      </w:r>
      <w:r w:rsidR="00CE132C">
        <w:t>. This indication</w:t>
      </w:r>
      <w:r w:rsidR="00EB19C8">
        <w:t xml:space="preserve"> </w:t>
      </w:r>
      <w:r w:rsidR="00CE132C">
        <w:t>is</w:t>
      </w:r>
      <w:r w:rsidR="00B04DCA">
        <w:t xml:space="preserve"> separately </w:t>
      </w:r>
      <w:r w:rsidR="005B22BF">
        <w:t>signalled</w:t>
      </w:r>
      <w:r w:rsidR="0025384D">
        <w:t>.</w:t>
      </w:r>
    </w:p>
    <w:p w14:paraId="5FEBB433" w14:textId="730E8A6F" w:rsidR="00742C75" w:rsidRDefault="00742C75" w:rsidP="00C45B0B">
      <w:r w:rsidRPr="0D4B5B43">
        <w:rPr>
          <w:b/>
          <w:bCs/>
        </w:rPr>
        <w:t>Proposal#2:</w:t>
      </w:r>
      <w:r>
        <w:t xml:space="preserve"> </w:t>
      </w:r>
      <w:r w:rsidR="00073F98">
        <w:t>For t</w:t>
      </w:r>
      <w:r>
        <w:t xml:space="preserve">he CHO handover </w:t>
      </w:r>
      <w:r w:rsidR="56513AD0">
        <w:t xml:space="preserve">preparation message </w:t>
      </w:r>
      <w:r w:rsidR="00502F15">
        <w:t xml:space="preserve">for NES </w:t>
      </w:r>
      <w:r>
        <w:t>(</w:t>
      </w:r>
      <w:proofErr w:type="gramStart"/>
      <w:r>
        <w:t>i.e.</w:t>
      </w:r>
      <w:proofErr w:type="gramEnd"/>
      <w:r>
        <w:t xml:space="preserve"> RRC Reconfiguration message containing the candidate </w:t>
      </w:r>
      <w:proofErr w:type="spellStart"/>
      <w:r>
        <w:t>PCell</w:t>
      </w:r>
      <w:proofErr w:type="spellEnd"/>
      <w:r>
        <w:t xml:space="preserve"> and the</w:t>
      </w:r>
      <w:r w:rsidR="00200F81">
        <w:t xml:space="preserve"> corresponding</w:t>
      </w:r>
      <w:r>
        <w:t xml:space="preserve"> execution condition is received at the UE) </w:t>
      </w:r>
      <w:r w:rsidR="008E0327">
        <w:t xml:space="preserve">CHO </w:t>
      </w:r>
      <w:r w:rsidR="00A1046A">
        <w:t>execution</w:t>
      </w:r>
      <w:r w:rsidR="008E0327">
        <w:t xml:space="preserve"> </w:t>
      </w:r>
      <w:r w:rsidR="0062321F">
        <w:t>should only be performed</w:t>
      </w:r>
      <w:r w:rsidR="00AB5505">
        <w:t xml:space="preserve"> when these </w:t>
      </w:r>
      <w:r w:rsidR="004C4F8B">
        <w:t xml:space="preserve">2 </w:t>
      </w:r>
      <w:r w:rsidR="00AB5505">
        <w:t>conditions are met (1)</w:t>
      </w:r>
      <w:r w:rsidR="0062321F">
        <w:t xml:space="preserve"> if the preconfigured execution condition</w:t>
      </w:r>
      <w:r w:rsidR="00822275">
        <w:t xml:space="preserve"> for one of the candidate target </w:t>
      </w:r>
      <w:proofErr w:type="spellStart"/>
      <w:r w:rsidR="00822275">
        <w:t>PCell</w:t>
      </w:r>
      <w:proofErr w:type="spellEnd"/>
      <w:r w:rsidR="0062321F">
        <w:t xml:space="preserve"> is satisfied </w:t>
      </w:r>
      <w:r w:rsidR="0062321F" w:rsidRPr="00C509D2">
        <w:rPr>
          <w:b/>
          <w:bCs/>
          <w:u w:val="single"/>
        </w:rPr>
        <w:t>AND</w:t>
      </w:r>
      <w:r w:rsidR="0062321F">
        <w:t xml:space="preserve"> </w:t>
      </w:r>
      <w:r w:rsidR="004C4F8B">
        <w:t xml:space="preserve">(2) </w:t>
      </w:r>
      <w:r w:rsidR="0062321F">
        <w:t>that the UE receives a</w:t>
      </w:r>
      <w:r w:rsidR="00921F09">
        <w:t>n</w:t>
      </w:r>
      <w:r w:rsidR="00E84068">
        <w:t xml:space="preserve"> separate</w:t>
      </w:r>
      <w:r w:rsidR="0062321F">
        <w:t xml:space="preserve"> indication from the source </w:t>
      </w:r>
      <w:proofErr w:type="spellStart"/>
      <w:r w:rsidR="0062321F">
        <w:t>PCell</w:t>
      </w:r>
      <w:proofErr w:type="spellEnd"/>
      <w:r w:rsidR="00921F09">
        <w:t xml:space="preserve"> </w:t>
      </w:r>
      <w:r w:rsidR="000147DB">
        <w:t>indicating that</w:t>
      </w:r>
      <w:r w:rsidR="0062321F">
        <w:t xml:space="preserve"> NES </w:t>
      </w:r>
      <w:r w:rsidR="00073F98">
        <w:t>CHO can be triggered</w:t>
      </w:r>
      <w:r w:rsidR="0062321F">
        <w:t>. This indication is separately signalled</w:t>
      </w:r>
      <w:r w:rsidR="00822275">
        <w:t>.</w:t>
      </w:r>
    </w:p>
    <w:p w14:paraId="456F2611" w14:textId="4621F303" w:rsidR="00241EE0" w:rsidRDefault="00AD03A7" w:rsidP="00197D3B">
      <w:r>
        <w:t>The</w:t>
      </w:r>
      <w:r w:rsidR="00120F0A">
        <w:t xml:space="preserve"> following are </w:t>
      </w:r>
      <w:r w:rsidR="00AF6CD5">
        <w:t xml:space="preserve">ways </w:t>
      </w:r>
      <w:r w:rsidR="00103B82">
        <w:t xml:space="preserve">for network </w:t>
      </w:r>
      <w:r w:rsidR="00AF6CD5">
        <w:t xml:space="preserve">to provide </w:t>
      </w:r>
      <w:r w:rsidR="00103B82">
        <w:t xml:space="preserve">the </w:t>
      </w:r>
      <w:r w:rsidR="008C4B3D">
        <w:t>indicati</w:t>
      </w:r>
      <w:r w:rsidR="00103B82">
        <w:t>o</w:t>
      </w:r>
      <w:r w:rsidR="008C4B3D">
        <w:t>n</w:t>
      </w:r>
      <w:r w:rsidR="006C201B">
        <w:t xml:space="preserve"> </w:t>
      </w:r>
      <w:r w:rsidR="00103B82">
        <w:t>to UE</w:t>
      </w:r>
      <w:r w:rsidR="008C4B3D">
        <w:t xml:space="preserve"> that NES technique(s) </w:t>
      </w:r>
      <w:r w:rsidR="00985CCB">
        <w:t>is to be</w:t>
      </w:r>
      <w:r w:rsidR="008C4B3D">
        <w:t xml:space="preserve"> applied</w:t>
      </w:r>
      <w:r w:rsidR="008C4B3D" w:rsidDel="007E060A">
        <w:t xml:space="preserve"> </w:t>
      </w:r>
      <w:r w:rsidR="00DE6595">
        <w:t xml:space="preserve">to the source </w:t>
      </w:r>
      <w:proofErr w:type="spellStart"/>
      <w:r w:rsidR="00DE6595">
        <w:t>PCell</w:t>
      </w:r>
      <w:proofErr w:type="spellEnd"/>
      <w:r w:rsidR="00DE6595">
        <w:t xml:space="preserve"> </w:t>
      </w:r>
      <w:r w:rsidR="006951C1">
        <w:t>or</w:t>
      </w:r>
      <w:r w:rsidR="00DE6595">
        <w:t xml:space="preserve"> the source </w:t>
      </w:r>
      <w:proofErr w:type="spellStart"/>
      <w:r w:rsidR="00DE6595">
        <w:t>PCell</w:t>
      </w:r>
      <w:proofErr w:type="spellEnd"/>
      <w:r w:rsidR="006951C1">
        <w:t xml:space="preserve"> is to be turned off</w:t>
      </w:r>
      <w:r w:rsidR="00073F98">
        <w:t xml:space="preserve"> and NES CHO can be triggered</w:t>
      </w:r>
      <w:r w:rsidR="00AF6CD5">
        <w:t>:</w:t>
      </w:r>
    </w:p>
    <w:p w14:paraId="17D6B005" w14:textId="7E3E77BC" w:rsidR="00153CA7" w:rsidRDefault="00C64BF6" w:rsidP="002335CB">
      <w:pPr>
        <w:pStyle w:val="ListParagraph"/>
        <w:numPr>
          <w:ilvl w:val="0"/>
          <w:numId w:val="15"/>
        </w:numPr>
      </w:pPr>
      <w:r>
        <w:t>via</w:t>
      </w:r>
      <w:r w:rsidR="00153CA7">
        <w:t xml:space="preserve"> broadcast RRC signalling (</w:t>
      </w:r>
      <w:proofErr w:type="gramStart"/>
      <w:r w:rsidR="00153CA7">
        <w:t>e.g.</w:t>
      </w:r>
      <w:proofErr w:type="gramEnd"/>
      <w:r w:rsidR="00153CA7">
        <w:t xml:space="preserve"> SI</w:t>
      </w:r>
      <w:r w:rsidR="001068C4">
        <w:t xml:space="preserve"> update</w:t>
      </w:r>
      <w:r w:rsidR="00A02F97">
        <w:t>, paging</w:t>
      </w:r>
      <w:r w:rsidR="00153CA7">
        <w:t>)</w:t>
      </w:r>
    </w:p>
    <w:p w14:paraId="67B822A3" w14:textId="77777777" w:rsidR="004E21CE" w:rsidRDefault="00153CA7" w:rsidP="002335CB">
      <w:pPr>
        <w:pStyle w:val="ListParagraph"/>
        <w:numPr>
          <w:ilvl w:val="0"/>
          <w:numId w:val="15"/>
        </w:numPr>
      </w:pPr>
      <w:r>
        <w:t>via dedicated RRC signalling (</w:t>
      </w:r>
      <w:proofErr w:type="gramStart"/>
      <w:r>
        <w:t>e.g.</w:t>
      </w:r>
      <w:proofErr w:type="gramEnd"/>
      <w:r>
        <w:t xml:space="preserve"> </w:t>
      </w:r>
      <w:proofErr w:type="spellStart"/>
      <w:r w:rsidR="004E21CE">
        <w:t>RRCReconfiguration</w:t>
      </w:r>
      <w:proofErr w:type="spellEnd"/>
      <w:r w:rsidR="004E21CE">
        <w:t>)</w:t>
      </w:r>
    </w:p>
    <w:p w14:paraId="4A05E1BD" w14:textId="25574E92" w:rsidR="004E21CE" w:rsidRDefault="004E21CE" w:rsidP="002335CB">
      <w:pPr>
        <w:pStyle w:val="ListParagraph"/>
        <w:numPr>
          <w:ilvl w:val="0"/>
          <w:numId w:val="15"/>
        </w:numPr>
      </w:pPr>
      <w:r>
        <w:t xml:space="preserve">via </w:t>
      </w:r>
      <w:r w:rsidR="00D90B98">
        <w:t xml:space="preserve">dedicated </w:t>
      </w:r>
      <w:r>
        <w:t>L2</w:t>
      </w:r>
      <w:r w:rsidR="005C4D12">
        <w:t>/MAC</w:t>
      </w:r>
      <w:r>
        <w:t xml:space="preserve"> signalling (</w:t>
      </w:r>
      <w:proofErr w:type="gramStart"/>
      <w:r>
        <w:t>e.g.</w:t>
      </w:r>
      <w:proofErr w:type="gramEnd"/>
      <w:r>
        <w:t xml:space="preserve"> MAC CE)</w:t>
      </w:r>
    </w:p>
    <w:p w14:paraId="0646F3DC" w14:textId="24E01490" w:rsidR="00705025" w:rsidRDefault="00587116" w:rsidP="002335CB">
      <w:pPr>
        <w:pStyle w:val="ListParagraph"/>
        <w:numPr>
          <w:ilvl w:val="0"/>
          <w:numId w:val="15"/>
        </w:numPr>
      </w:pPr>
      <w:r>
        <w:t>via common L2</w:t>
      </w:r>
      <w:r w:rsidR="005C4D12">
        <w:t>/MAC</w:t>
      </w:r>
      <w:r>
        <w:t xml:space="preserve"> signalling (</w:t>
      </w:r>
      <w:proofErr w:type="gramStart"/>
      <w:r>
        <w:t>e.g.</w:t>
      </w:r>
      <w:proofErr w:type="gramEnd"/>
      <w:r>
        <w:t xml:space="preserve"> MAC PDU with group RNTI)</w:t>
      </w:r>
    </w:p>
    <w:p w14:paraId="090A4E08" w14:textId="135A509A" w:rsidR="004D3C8A" w:rsidRDefault="004E21CE" w:rsidP="004D3C8A">
      <w:pPr>
        <w:pStyle w:val="ListParagraph"/>
        <w:numPr>
          <w:ilvl w:val="0"/>
          <w:numId w:val="15"/>
        </w:numPr>
      </w:pPr>
      <w:r>
        <w:t xml:space="preserve">via </w:t>
      </w:r>
      <w:r w:rsidR="00DB1042">
        <w:t xml:space="preserve">dedicated </w:t>
      </w:r>
      <w:r>
        <w:t>L1 signalling (</w:t>
      </w:r>
      <w:proofErr w:type="gramStart"/>
      <w:r w:rsidR="000237BA">
        <w:t>e.g.</w:t>
      </w:r>
      <w:proofErr w:type="gramEnd"/>
      <w:r>
        <w:t xml:space="preserve"> </w:t>
      </w:r>
      <w:r w:rsidR="004D3C8A">
        <w:t xml:space="preserve">dedicated </w:t>
      </w:r>
      <w:r>
        <w:t>DCI)</w:t>
      </w:r>
    </w:p>
    <w:p w14:paraId="7F3BF0CC" w14:textId="5B391613" w:rsidR="002335CB" w:rsidRDefault="004D3C8A" w:rsidP="004D3C8A">
      <w:pPr>
        <w:pStyle w:val="ListParagraph"/>
        <w:numPr>
          <w:ilvl w:val="0"/>
          <w:numId w:val="15"/>
        </w:numPr>
      </w:pPr>
      <w:r>
        <w:t xml:space="preserve">via common L1 signalling (e.g. </w:t>
      </w:r>
      <w:r w:rsidR="00C64BF6">
        <w:t xml:space="preserve"> </w:t>
      </w:r>
      <w:r>
        <w:t>group common DCI)</w:t>
      </w:r>
    </w:p>
    <w:p w14:paraId="076C2FD6" w14:textId="0F89F2EB" w:rsidR="00BF7C05" w:rsidRDefault="00103D28" w:rsidP="00197D3B">
      <w:proofErr w:type="gramStart"/>
      <w:r>
        <w:t xml:space="preserve">1)  </w:t>
      </w:r>
      <w:r w:rsidR="00534B43">
        <w:t>(</w:t>
      </w:r>
      <w:proofErr w:type="gramEnd"/>
      <w:r w:rsidR="00534B43">
        <w:t>SI/Paging)</w:t>
      </w:r>
      <w:r>
        <w:t xml:space="preserve"> should not be </w:t>
      </w:r>
      <w:r w:rsidR="005C415F">
        <w:t xml:space="preserve">used </w:t>
      </w:r>
      <w:r w:rsidR="00D14BE6">
        <w:t xml:space="preserve">since the indication is just applicable to </w:t>
      </w:r>
      <w:r w:rsidR="00F260F5">
        <w:t xml:space="preserve">RRC Connected mode UE and </w:t>
      </w:r>
      <w:r w:rsidR="004460E1">
        <w:t xml:space="preserve">it is the general principle to use </w:t>
      </w:r>
      <w:r w:rsidR="001879B1">
        <w:t>broadcast RRC signalling</w:t>
      </w:r>
      <w:r w:rsidR="005C2EAB">
        <w:t xml:space="preserve"> only for signalling </w:t>
      </w:r>
      <w:r w:rsidR="00E50FE8">
        <w:t xml:space="preserve">that targets </w:t>
      </w:r>
      <w:r w:rsidR="00F260F5">
        <w:t>idle/inactive mode UE</w:t>
      </w:r>
      <w:r w:rsidR="006C06E9">
        <w:t>.</w:t>
      </w:r>
      <w:r w:rsidR="00A1669F">
        <w:t xml:space="preserve"> It also</w:t>
      </w:r>
      <w:r w:rsidR="0011742D" w:rsidRPr="0011742D">
        <w:t xml:space="preserve"> </w:t>
      </w:r>
      <w:r w:rsidR="0011742D">
        <w:t>ha</w:t>
      </w:r>
      <w:r w:rsidR="00A1669F">
        <w:t>s</w:t>
      </w:r>
      <w:r w:rsidR="0011742D">
        <w:t xml:space="preserve"> an overhead issue as </w:t>
      </w:r>
      <w:proofErr w:type="spellStart"/>
      <w:r w:rsidR="0011742D">
        <w:t>gNB</w:t>
      </w:r>
      <w:proofErr w:type="spellEnd"/>
      <w:r w:rsidR="0011742D">
        <w:t xml:space="preserve"> will have to page the whole default DRX cycle for using SI update mechanism. In addition, </w:t>
      </w:r>
      <w:r w:rsidR="00D92253">
        <w:t>it</w:t>
      </w:r>
      <w:r w:rsidR="0011742D">
        <w:t xml:space="preserve"> will also have a long delay and thus does not provide a </w:t>
      </w:r>
      <w:r w:rsidR="00BF7C05">
        <w:t>notification mechanism in a</w:t>
      </w:r>
      <w:r w:rsidR="0011742D">
        <w:t xml:space="preserve"> timely manner.</w:t>
      </w:r>
      <w:r w:rsidR="006C06E9">
        <w:t xml:space="preserve"> </w:t>
      </w:r>
    </w:p>
    <w:p w14:paraId="4A6F6FE1" w14:textId="38C5EC76" w:rsidR="00090B77" w:rsidRDefault="006C06E9" w:rsidP="00197D3B">
      <w:r>
        <w:t xml:space="preserve">2) </w:t>
      </w:r>
      <w:r w:rsidR="00534B43">
        <w:t>(dedicated RRC</w:t>
      </w:r>
      <w:r>
        <w:t xml:space="preserve">) seems to </w:t>
      </w:r>
      <w:r w:rsidR="0006170F">
        <w:t>incur large overhead for</w:t>
      </w:r>
      <w:r w:rsidR="00D92253">
        <w:t xml:space="preserve"> just</w:t>
      </w:r>
      <w:r w:rsidR="0006170F">
        <w:t xml:space="preserve"> indicating that </w:t>
      </w:r>
      <w:r w:rsidR="00655A63">
        <w:t xml:space="preserve">NES technique(s) </w:t>
      </w:r>
      <w:r w:rsidR="00985CCB">
        <w:t>is to be</w:t>
      </w:r>
      <w:r w:rsidR="00655A63">
        <w:t xml:space="preserve"> applied</w:t>
      </w:r>
      <w:r w:rsidR="00655A63" w:rsidDel="007E060A">
        <w:t xml:space="preserve"> </w:t>
      </w:r>
      <w:r w:rsidR="00655A63">
        <w:t>or</w:t>
      </w:r>
      <w:r w:rsidR="00165D04">
        <w:t xml:space="preserve"> the source </w:t>
      </w:r>
      <w:proofErr w:type="spellStart"/>
      <w:r w:rsidR="00165D04">
        <w:t>PCell</w:t>
      </w:r>
      <w:proofErr w:type="spellEnd"/>
      <w:r w:rsidR="00655A63">
        <w:t xml:space="preserve"> is to be turned off</w:t>
      </w:r>
      <w:r w:rsidR="00BF548B">
        <w:t>, even though it allows the network an opportunity</w:t>
      </w:r>
      <w:r w:rsidR="002A7716">
        <w:t xml:space="preserve"> for the network to update the candidate </w:t>
      </w:r>
      <w:proofErr w:type="spellStart"/>
      <w:r w:rsidR="002A7716">
        <w:t>P</w:t>
      </w:r>
      <w:r w:rsidR="00534B43">
        <w:t>c</w:t>
      </w:r>
      <w:r w:rsidR="002A7716">
        <w:t>ell</w:t>
      </w:r>
      <w:proofErr w:type="spellEnd"/>
      <w:r w:rsidR="002A7716">
        <w:t xml:space="preserve"> list and the </w:t>
      </w:r>
      <w:r w:rsidR="00061A8F">
        <w:t xml:space="preserve">corresponding </w:t>
      </w:r>
      <w:r w:rsidR="002A7716">
        <w:t>execution condition</w:t>
      </w:r>
      <w:r w:rsidR="00061A8F">
        <w:t>s.</w:t>
      </w:r>
      <w:r w:rsidR="00A457B8">
        <w:t xml:space="preserve">  </w:t>
      </w:r>
    </w:p>
    <w:p w14:paraId="1331FBCF" w14:textId="724E86AB" w:rsidR="00740EC3" w:rsidRDefault="00DC2591" w:rsidP="00197D3B">
      <w:r>
        <w:lastRenderedPageBreak/>
        <w:t>3)</w:t>
      </w:r>
      <w:r w:rsidR="00534B43">
        <w:t xml:space="preserve"> (dedicated MAC CE</w:t>
      </w:r>
      <w:r>
        <w:t>)</w:t>
      </w:r>
      <w:r w:rsidR="000416A8">
        <w:t>, 4)</w:t>
      </w:r>
      <w:r w:rsidR="00534B43">
        <w:t xml:space="preserve"> (</w:t>
      </w:r>
      <w:r w:rsidR="002C3649">
        <w:t>group</w:t>
      </w:r>
      <w:r w:rsidR="00534B43">
        <w:t xml:space="preserve"> MAC CE</w:t>
      </w:r>
      <w:r w:rsidR="000416A8">
        <w:t>)</w:t>
      </w:r>
      <w:r w:rsidR="007D4B7D">
        <w:t>, 5)</w:t>
      </w:r>
      <w:r w:rsidR="000416A8">
        <w:t xml:space="preserve"> </w:t>
      </w:r>
      <w:r w:rsidR="00534B43">
        <w:t xml:space="preserve">(dedicated L1) </w:t>
      </w:r>
      <w:r w:rsidR="000416A8">
        <w:t xml:space="preserve">and </w:t>
      </w:r>
      <w:r w:rsidR="007D4B7D">
        <w:t>6</w:t>
      </w:r>
      <w:r w:rsidR="000416A8">
        <w:t xml:space="preserve">) </w:t>
      </w:r>
      <w:r w:rsidR="00534B43">
        <w:t>(</w:t>
      </w:r>
      <w:r w:rsidR="002C3649">
        <w:t>group</w:t>
      </w:r>
      <w:r w:rsidR="00534B43">
        <w:t xml:space="preserve"> L1</w:t>
      </w:r>
      <w:r w:rsidR="000416A8">
        <w:t xml:space="preserve">) will allow the network to </w:t>
      </w:r>
      <w:r w:rsidR="00BB22C9">
        <w:t xml:space="preserve">indicate </w:t>
      </w:r>
      <w:r w:rsidR="00CD2D83">
        <w:t>NES technique(s) is to be applied</w:t>
      </w:r>
      <w:r w:rsidR="00CD2D83" w:rsidDel="007E060A">
        <w:t xml:space="preserve"> </w:t>
      </w:r>
      <w:r w:rsidR="00CD2D83">
        <w:t xml:space="preserve">or the source </w:t>
      </w:r>
      <w:proofErr w:type="spellStart"/>
      <w:r w:rsidR="00CD2D83">
        <w:t>PCell</w:t>
      </w:r>
      <w:proofErr w:type="spellEnd"/>
      <w:r w:rsidR="00CD2D83">
        <w:t xml:space="preserve"> is to be turned off</w:t>
      </w:r>
      <w:r w:rsidR="004F3709">
        <w:t xml:space="preserve"> and </w:t>
      </w:r>
      <w:r w:rsidR="002E0E09">
        <w:t>appl</w:t>
      </w:r>
      <w:r w:rsidR="0003731B">
        <w:t>y</w:t>
      </w:r>
      <w:r w:rsidR="002E0E09">
        <w:t xml:space="preserve"> its desired</w:t>
      </w:r>
      <w:r w:rsidR="0003731B">
        <w:t xml:space="preserve"> NES techniques in a </w:t>
      </w:r>
      <w:r w:rsidR="00D32E92">
        <w:t xml:space="preserve">fast and </w:t>
      </w:r>
      <w:r w:rsidR="0003731B">
        <w:t>time</w:t>
      </w:r>
      <w:r w:rsidR="00D32E92">
        <w:t>ly</w:t>
      </w:r>
      <w:r w:rsidR="0003731B">
        <w:t xml:space="preserve"> manner</w:t>
      </w:r>
      <w:r w:rsidR="00D049EF">
        <w:t xml:space="preserve">. </w:t>
      </w:r>
      <w:r w:rsidR="00654F84">
        <w:t xml:space="preserve">For the case where the source </w:t>
      </w:r>
      <w:proofErr w:type="spellStart"/>
      <w:r w:rsidR="00654F84">
        <w:t>PCell</w:t>
      </w:r>
      <w:proofErr w:type="spellEnd"/>
      <w:r w:rsidR="00654F84">
        <w:t xml:space="preserve"> applies NES techniques</w:t>
      </w:r>
      <w:r w:rsidR="00F12B36">
        <w:t xml:space="preserve"> (Scenario 1)</w:t>
      </w:r>
      <w:r w:rsidR="00873785">
        <w:t>, it may not be applied to all the UEs</w:t>
      </w:r>
      <w:r w:rsidR="00F132CB">
        <w:t xml:space="preserve"> (only to those UEs that needs to be handover due to QoS and RRM requirements)</w:t>
      </w:r>
      <w:r w:rsidR="00873785">
        <w:t xml:space="preserve"> in the cell</w:t>
      </w:r>
      <w:r w:rsidR="00634D82">
        <w:t>.</w:t>
      </w:r>
      <w:r w:rsidR="00873785">
        <w:t xml:space="preserve"> </w:t>
      </w:r>
      <w:r w:rsidR="00634D82">
        <w:t xml:space="preserve">If the number of UEs to handover is small, </w:t>
      </w:r>
      <w:r w:rsidR="00873785">
        <w:t xml:space="preserve">3) and 4) </w:t>
      </w:r>
      <w:r w:rsidR="0009357F">
        <w:t>maybe</w:t>
      </w:r>
      <w:r w:rsidR="00873785">
        <w:t xml:space="preserve"> more suitable</w:t>
      </w:r>
      <w:r w:rsidR="00BE63DE">
        <w:t xml:space="preserve"> and the overhead can </w:t>
      </w:r>
      <w:r w:rsidR="00AB48D1">
        <w:t xml:space="preserve">be </w:t>
      </w:r>
      <w:r w:rsidR="003918E3">
        <w:t>considered</w:t>
      </w:r>
      <w:r w:rsidR="00AB48D1">
        <w:t xml:space="preserve"> acceptable</w:t>
      </w:r>
      <w:r w:rsidR="00873785">
        <w:t>.</w:t>
      </w:r>
      <w:r w:rsidR="00D153CD">
        <w:t xml:space="preserve"> </w:t>
      </w:r>
      <w:r w:rsidR="00B47EA7">
        <w:t>5</w:t>
      </w:r>
      <w:r w:rsidR="00DC71DA">
        <w:t>)</w:t>
      </w:r>
      <w:r w:rsidR="00514FF9">
        <w:t xml:space="preserve"> and 6)</w:t>
      </w:r>
      <w:r w:rsidR="00DC71DA">
        <w:t xml:space="preserve"> caters for the case</w:t>
      </w:r>
      <w:r w:rsidR="00F12B36">
        <w:t xml:space="preserve"> (Scenario 2)</w:t>
      </w:r>
      <w:r w:rsidR="00DC71DA">
        <w:t xml:space="preserve"> when the source </w:t>
      </w:r>
      <w:proofErr w:type="spellStart"/>
      <w:r w:rsidR="00DC71DA">
        <w:t>PCell</w:t>
      </w:r>
      <w:proofErr w:type="spellEnd"/>
      <w:r w:rsidR="00DC71DA">
        <w:t xml:space="preserve"> is to be turned off (</w:t>
      </w:r>
      <w:proofErr w:type="gramStart"/>
      <w:r w:rsidR="00DC71DA">
        <w:t>e.g.</w:t>
      </w:r>
      <w:proofErr w:type="gramEnd"/>
      <w:r w:rsidR="00DC71DA">
        <w:t xml:space="preserve"> in the case of overlaid cells)</w:t>
      </w:r>
      <w:r w:rsidR="00EE3FDA">
        <w:t xml:space="preserve"> and have </w:t>
      </w:r>
      <w:r w:rsidR="001A08FB">
        <w:t xml:space="preserve">to </w:t>
      </w:r>
      <w:r w:rsidR="00B801B0">
        <w:t>handover many UEs</w:t>
      </w:r>
      <w:r w:rsidR="002A4370">
        <w:t xml:space="preserve">. Having a </w:t>
      </w:r>
      <w:r w:rsidR="002C3649">
        <w:t>group</w:t>
      </w:r>
      <w:r w:rsidR="002A4370">
        <w:t xml:space="preserve"> common </w:t>
      </w:r>
      <w:r w:rsidR="00634D82">
        <w:t xml:space="preserve">L1/L2 </w:t>
      </w:r>
      <w:r w:rsidR="002A4370">
        <w:t>signalling</w:t>
      </w:r>
      <w:r w:rsidR="00DF659D">
        <w:t xml:space="preserve"> will provide a more efficient indication </w:t>
      </w:r>
      <w:r w:rsidR="00E17143">
        <w:t xml:space="preserve">when there are many UEs to </w:t>
      </w:r>
      <w:r w:rsidR="009D65A8">
        <w:t>handover</w:t>
      </w:r>
      <w:r w:rsidR="00DF659D">
        <w:t>.</w:t>
      </w:r>
      <w:r w:rsidR="0072598F">
        <w:t xml:space="preserve">  </w:t>
      </w:r>
      <w:r w:rsidR="00692D0F">
        <w:t xml:space="preserve">As L2 signalling will require more overhead, we have a preference </w:t>
      </w:r>
      <w:r w:rsidR="008B3440">
        <w:t>to use L1 signalling.</w:t>
      </w:r>
    </w:p>
    <w:p w14:paraId="39A01E8F" w14:textId="267F67D1" w:rsidR="000F3A2F" w:rsidRDefault="000F3A2F" w:rsidP="00197D3B">
      <w:r w:rsidRPr="006778F8">
        <w:rPr>
          <w:b/>
          <w:bCs/>
        </w:rPr>
        <w:t>Observation#</w:t>
      </w:r>
      <w:r w:rsidR="00BC6CC6">
        <w:rPr>
          <w:b/>
          <w:bCs/>
        </w:rPr>
        <w:t>1</w:t>
      </w:r>
      <w:r w:rsidRPr="006778F8">
        <w:rPr>
          <w:b/>
          <w:bCs/>
        </w:rPr>
        <w:t>:</w:t>
      </w:r>
      <w:r>
        <w:t xml:space="preserve"> </w:t>
      </w:r>
      <w:r w:rsidR="00567CA9">
        <w:t xml:space="preserve">Using </w:t>
      </w:r>
      <w:r w:rsidR="00740EC3">
        <w:t xml:space="preserve">dedicated/group </w:t>
      </w:r>
      <w:r w:rsidR="006D52AC">
        <w:t xml:space="preserve">common </w:t>
      </w:r>
      <w:r w:rsidR="00567CA9">
        <w:t>L1 signalling (</w:t>
      </w:r>
      <w:proofErr w:type="gramStart"/>
      <w:r w:rsidR="00567CA9">
        <w:t>e.g.</w:t>
      </w:r>
      <w:proofErr w:type="gramEnd"/>
      <w:r w:rsidR="00567CA9">
        <w:t xml:space="preserve"> DCI) provides a fast and in timely manner</w:t>
      </w:r>
      <w:r w:rsidR="00C729D7" w:rsidRPr="00C729D7">
        <w:t xml:space="preserve"> </w:t>
      </w:r>
      <w:r w:rsidR="00C729D7">
        <w:t xml:space="preserve">for the indication </w:t>
      </w:r>
      <w:r w:rsidR="00D8367C">
        <w:t xml:space="preserve">to </w:t>
      </w:r>
      <w:r w:rsidR="001030ED">
        <w:t>indicate NES technique(s) is to be applied</w:t>
      </w:r>
      <w:r w:rsidR="001030ED" w:rsidDel="007E060A">
        <w:t xml:space="preserve"> </w:t>
      </w:r>
      <w:r w:rsidR="001030ED">
        <w:t xml:space="preserve">or the source </w:t>
      </w:r>
      <w:proofErr w:type="spellStart"/>
      <w:r w:rsidR="001030ED">
        <w:t>PCell</w:t>
      </w:r>
      <w:proofErr w:type="spellEnd"/>
      <w:r w:rsidR="001030ED">
        <w:t xml:space="preserve"> is to be turned off</w:t>
      </w:r>
      <w:r w:rsidR="00567CA9">
        <w:t>.</w:t>
      </w:r>
      <w:r w:rsidR="008239A2">
        <w:t xml:space="preserve"> </w:t>
      </w:r>
    </w:p>
    <w:p w14:paraId="77775368" w14:textId="26D04164" w:rsidR="006778F8" w:rsidRDefault="006778F8" w:rsidP="00197D3B">
      <w:r w:rsidRPr="00D604EF">
        <w:rPr>
          <w:b/>
          <w:bCs/>
        </w:rPr>
        <w:t>Proposal#</w:t>
      </w:r>
      <w:r w:rsidR="009D7A01">
        <w:rPr>
          <w:b/>
          <w:bCs/>
        </w:rPr>
        <w:t>3</w:t>
      </w:r>
      <w:r w:rsidRPr="00D604EF">
        <w:rPr>
          <w:b/>
          <w:bCs/>
        </w:rPr>
        <w:t>:</w:t>
      </w:r>
      <w:r>
        <w:t xml:space="preserve"> </w:t>
      </w:r>
      <w:r w:rsidR="008B3B57" w:rsidRPr="008B3B57">
        <w:t xml:space="preserve"> </w:t>
      </w:r>
      <w:r w:rsidR="008B3B57" w:rsidRPr="00E22DDE">
        <w:t xml:space="preserve">From RAN2 point of view, </w:t>
      </w:r>
      <w:r w:rsidR="00254CCD" w:rsidRPr="00A819BC">
        <w:t>s</w:t>
      </w:r>
      <w:r w:rsidR="00A52EEB" w:rsidRPr="00A819BC">
        <w:t xml:space="preserve">upport </w:t>
      </w:r>
      <w:r w:rsidR="00A52EEB">
        <w:t>both</w:t>
      </w:r>
      <w:r w:rsidR="00834B0D">
        <w:t xml:space="preserve"> </w:t>
      </w:r>
      <w:r w:rsidR="00EE7CA9">
        <w:t>dedicated</w:t>
      </w:r>
      <w:r w:rsidR="00A52EEB">
        <w:t xml:space="preserve"> and </w:t>
      </w:r>
      <w:r w:rsidR="002C3649">
        <w:t xml:space="preserve">group </w:t>
      </w:r>
      <w:r w:rsidR="00834B0D">
        <w:t>common</w:t>
      </w:r>
      <w:r w:rsidR="00D604EF">
        <w:t xml:space="preserve"> L1 signalling for the indication</w:t>
      </w:r>
      <w:r w:rsidR="0000226E">
        <w:t xml:space="preserve"> to </w:t>
      </w:r>
      <w:r w:rsidR="00254CCD">
        <w:t>signal</w:t>
      </w:r>
      <w:r w:rsidR="002C3649">
        <w:t xml:space="preserve"> CHO</w:t>
      </w:r>
      <w:r w:rsidR="009A45CF">
        <w:t xml:space="preserve"> execution</w:t>
      </w:r>
      <w:r w:rsidR="00DF59B4">
        <w:t>.</w:t>
      </w:r>
    </w:p>
    <w:p w14:paraId="773E4E22" w14:textId="586046F6" w:rsidR="002F0D29" w:rsidRDefault="002F0D29" w:rsidP="002F0D29">
      <w:pPr>
        <w:pStyle w:val="Heading3"/>
      </w:pPr>
      <w:r>
        <w:t xml:space="preserve">2.2.2 </w:t>
      </w:r>
      <w:r w:rsidR="0061166A">
        <w:t xml:space="preserve">CHO </w:t>
      </w:r>
      <w:r w:rsidR="00E07A99">
        <w:t xml:space="preserve">execution </w:t>
      </w:r>
      <w:r w:rsidR="00F73BDE">
        <w:t xml:space="preserve">considering </w:t>
      </w:r>
      <w:r w:rsidR="00DD1112">
        <w:t xml:space="preserve">the application of </w:t>
      </w:r>
      <w:r w:rsidR="00F73BDE">
        <w:t xml:space="preserve">NES </w:t>
      </w:r>
      <w:r w:rsidR="00DD1112">
        <w:t>technique(s)</w:t>
      </w:r>
      <w:r w:rsidR="00F73BDE">
        <w:t xml:space="preserve"> </w:t>
      </w:r>
      <w:r w:rsidR="00DD1112">
        <w:t>in</w:t>
      </w:r>
      <w:r w:rsidR="00F73BDE">
        <w:t xml:space="preserve"> </w:t>
      </w:r>
      <w:r w:rsidR="00E74799">
        <w:t xml:space="preserve">candidate target </w:t>
      </w:r>
      <w:proofErr w:type="spellStart"/>
      <w:r w:rsidR="00E74799">
        <w:t>PCell</w:t>
      </w:r>
      <w:proofErr w:type="spellEnd"/>
    </w:p>
    <w:p w14:paraId="65608A43" w14:textId="49801E98" w:rsidR="002B105C" w:rsidRDefault="00111CBF" w:rsidP="00197D3B">
      <w:r>
        <w:t xml:space="preserve">Upon </w:t>
      </w:r>
      <w:r w:rsidR="004C7BDB">
        <w:t xml:space="preserve">receiving </w:t>
      </w:r>
      <w:r w:rsidR="000070A8">
        <w:t xml:space="preserve">the </w:t>
      </w:r>
      <w:r w:rsidR="008C17DB">
        <w:t>dedicated</w:t>
      </w:r>
      <w:r w:rsidR="00A52EEB">
        <w:t xml:space="preserve"> or </w:t>
      </w:r>
      <w:r w:rsidR="002C3649">
        <w:t>group</w:t>
      </w:r>
      <w:r w:rsidR="00A52EEB">
        <w:t xml:space="preserve"> </w:t>
      </w:r>
      <w:r w:rsidR="000070A8">
        <w:t xml:space="preserve">common L1 signalling </w:t>
      </w:r>
      <w:r w:rsidR="004C7BDB">
        <w:t xml:space="preserve">that </w:t>
      </w:r>
      <w:r w:rsidR="000070A8">
        <w:t>trigger</w:t>
      </w:r>
      <w:r w:rsidR="004C7BDB">
        <w:t>s</w:t>
      </w:r>
      <w:r w:rsidR="000070A8">
        <w:t xml:space="preserve"> the UE</w:t>
      </w:r>
      <w:r w:rsidR="004C7BDB">
        <w:t>s in the cell</w:t>
      </w:r>
      <w:r w:rsidR="000070A8">
        <w:t xml:space="preserve"> to </w:t>
      </w:r>
      <w:r w:rsidR="00785E92">
        <w:t xml:space="preserve">perform CHO </w:t>
      </w:r>
      <w:r w:rsidR="000D1545">
        <w:t>execution</w:t>
      </w:r>
      <w:r w:rsidR="00AB0901">
        <w:t>, there</w:t>
      </w:r>
      <w:r w:rsidR="000875F7">
        <w:t xml:space="preserve"> is</w:t>
      </w:r>
      <w:r w:rsidR="00785E92">
        <w:t xml:space="preserve"> also</w:t>
      </w:r>
      <w:r w:rsidR="00AB0901">
        <w:t xml:space="preserve"> a need</w:t>
      </w:r>
      <w:r w:rsidR="00115746">
        <w:t xml:space="preserve"> to indicate </w:t>
      </w:r>
      <w:r w:rsidR="004A744D">
        <w:t xml:space="preserve">to </w:t>
      </w:r>
      <w:r w:rsidR="00115746">
        <w:t xml:space="preserve">the UE </w:t>
      </w:r>
      <w:r w:rsidR="004A744D">
        <w:t xml:space="preserve">which </w:t>
      </w:r>
      <w:r w:rsidR="009461DE">
        <w:t xml:space="preserve">candidate </w:t>
      </w:r>
      <w:r w:rsidR="00FE0F8C">
        <w:t>coverage</w:t>
      </w:r>
      <w:r w:rsidR="00567893">
        <w:t>/target</w:t>
      </w:r>
      <w:r w:rsidR="00FE0F8C">
        <w:t xml:space="preserve"> </w:t>
      </w:r>
      <w:proofErr w:type="spellStart"/>
      <w:r w:rsidR="00E74799">
        <w:t>PC</w:t>
      </w:r>
      <w:r w:rsidR="00FE0F8C">
        <w:t>ell</w:t>
      </w:r>
      <w:proofErr w:type="spellEnd"/>
      <w:r w:rsidR="00CD41D2">
        <w:t>(s)</w:t>
      </w:r>
      <w:r w:rsidR="00FE0F8C">
        <w:t xml:space="preserve"> </w:t>
      </w:r>
      <w:r w:rsidR="009461DE">
        <w:t>a</w:t>
      </w:r>
      <w:r w:rsidR="00FE0F8C">
        <w:t xml:space="preserve">mong the </w:t>
      </w:r>
      <w:r w:rsidR="00DE7156">
        <w:t xml:space="preserve">preconfigured </w:t>
      </w:r>
      <w:r w:rsidR="00FE0F8C">
        <w:t xml:space="preserve">candidate </w:t>
      </w:r>
      <w:proofErr w:type="spellStart"/>
      <w:r w:rsidR="00FE0F8C">
        <w:t>PCells</w:t>
      </w:r>
      <w:proofErr w:type="spellEnd"/>
      <w:r w:rsidR="00E30E2B">
        <w:t xml:space="preserve"> </w:t>
      </w:r>
      <w:r w:rsidR="00C04D3A">
        <w:t xml:space="preserve">to perform CHO evaluation </w:t>
      </w:r>
      <w:r w:rsidR="00474939">
        <w:t xml:space="preserve">since </w:t>
      </w:r>
      <w:r w:rsidR="00A07B1A">
        <w:t xml:space="preserve">candidate </w:t>
      </w:r>
      <w:r w:rsidR="00474939">
        <w:t xml:space="preserve">target </w:t>
      </w:r>
      <w:proofErr w:type="spellStart"/>
      <w:r w:rsidR="00A07B1A">
        <w:t>PC</w:t>
      </w:r>
      <w:r w:rsidR="00474939">
        <w:t>ell</w:t>
      </w:r>
      <w:r w:rsidR="00A07B1A">
        <w:t>s</w:t>
      </w:r>
      <w:proofErr w:type="spellEnd"/>
      <w:r w:rsidR="00474939">
        <w:t xml:space="preserve"> may also</w:t>
      </w:r>
      <w:r w:rsidR="0076615A">
        <w:t xml:space="preserve"> have applied NES technique(s) which may</w:t>
      </w:r>
      <w:r w:rsidR="00474939">
        <w:t xml:space="preserve"> not be suitable for the </w:t>
      </w:r>
      <w:r w:rsidR="009C7D9D">
        <w:t>UE</w:t>
      </w:r>
      <w:r w:rsidR="00DE7156">
        <w:t>s</w:t>
      </w:r>
      <w:r w:rsidR="0076615A">
        <w:t xml:space="preserve"> to be handover</w:t>
      </w:r>
      <w:r w:rsidR="00E30E2B">
        <w:t>.</w:t>
      </w:r>
      <w:r w:rsidR="002B105C">
        <w:t xml:space="preserve"> </w:t>
      </w:r>
    </w:p>
    <w:p w14:paraId="5C97F63C" w14:textId="532287FE" w:rsidR="00E30E2B" w:rsidRDefault="00146386" w:rsidP="00197D3B">
      <w:r>
        <w:t xml:space="preserve">To consider the </w:t>
      </w:r>
      <w:r w:rsidR="004A73DA">
        <w:t xml:space="preserve">application of </w:t>
      </w:r>
      <w:r>
        <w:t xml:space="preserve">NES </w:t>
      </w:r>
      <w:r w:rsidR="004A73DA">
        <w:t>technique(s)</w:t>
      </w:r>
      <w:r>
        <w:t xml:space="preserve"> of the</w:t>
      </w:r>
      <w:r w:rsidR="00AE2B4E">
        <w:t xml:space="preserve"> candidate</w:t>
      </w:r>
      <w:r>
        <w:t xml:space="preserve"> target </w:t>
      </w:r>
      <w:proofErr w:type="spellStart"/>
      <w:r>
        <w:t>PCell</w:t>
      </w:r>
      <w:r w:rsidR="00AE2B4E">
        <w:t>s</w:t>
      </w:r>
      <w:proofErr w:type="spellEnd"/>
      <w:r>
        <w:t>, t</w:t>
      </w:r>
      <w:r w:rsidR="00E30E2B">
        <w:t xml:space="preserve">here are </w:t>
      </w:r>
      <w:r w:rsidR="003C545F">
        <w:t>2</w:t>
      </w:r>
      <w:r w:rsidR="00E30E2B">
        <w:t xml:space="preserve"> option</w:t>
      </w:r>
      <w:r w:rsidR="001D7C74">
        <w:t>s</w:t>
      </w:r>
      <w:r w:rsidR="00E30E2B">
        <w:t xml:space="preserve"> to provide </w:t>
      </w:r>
      <w:r w:rsidR="0007105E">
        <w:t>the</w:t>
      </w:r>
      <w:r w:rsidR="003C2882">
        <w:t xml:space="preserve"> </w:t>
      </w:r>
      <w:r w:rsidR="0007105E">
        <w:t xml:space="preserve">possible </w:t>
      </w:r>
      <w:r w:rsidR="003C2882">
        <w:t xml:space="preserve">candidate </w:t>
      </w:r>
      <w:r w:rsidR="004A73DA">
        <w:t xml:space="preserve">target </w:t>
      </w:r>
      <w:proofErr w:type="spellStart"/>
      <w:r w:rsidR="003C2882">
        <w:t>PCell</w:t>
      </w:r>
      <w:r w:rsidR="0007105E">
        <w:t>s</w:t>
      </w:r>
      <w:proofErr w:type="spellEnd"/>
      <w:r w:rsidR="003C2882">
        <w:t xml:space="preserve"> </w:t>
      </w:r>
      <w:r w:rsidR="00235118">
        <w:t>for CHO evaluation</w:t>
      </w:r>
      <w:r w:rsidR="00E30E2B">
        <w:t>:</w:t>
      </w:r>
    </w:p>
    <w:p w14:paraId="520A9353" w14:textId="1508DAF1" w:rsidR="004B7B45" w:rsidRDefault="004B7B45" w:rsidP="00E30E2B">
      <w:pPr>
        <w:ind w:left="284"/>
      </w:pPr>
      <w:r>
        <w:t xml:space="preserve">Option </w:t>
      </w:r>
      <w:r w:rsidR="00B549BD">
        <w:t>1</w:t>
      </w:r>
      <w:r>
        <w:t xml:space="preserve">: </w:t>
      </w:r>
      <w:r w:rsidR="004E3275">
        <w:t xml:space="preserve">The </w:t>
      </w:r>
      <w:r w:rsidR="003300C3">
        <w:t xml:space="preserve">UE selects the handover target </w:t>
      </w:r>
      <w:r w:rsidR="00CE52D6">
        <w:t>based on the NES mode of the candidate target cells</w:t>
      </w:r>
      <w:r w:rsidR="00AA7A18">
        <w:t xml:space="preserve"> when </w:t>
      </w:r>
      <w:r w:rsidR="009721C7">
        <w:t>sending the CHO handover command</w:t>
      </w:r>
    </w:p>
    <w:p w14:paraId="6FB1BE52" w14:textId="3748152D" w:rsidR="00B549BD" w:rsidRDefault="00B549BD" w:rsidP="00B549BD">
      <w:pPr>
        <w:ind w:left="284"/>
      </w:pPr>
      <w:r>
        <w:t xml:space="preserve">Option 2:  The handover target ID(s) (referencing the possible candidate </w:t>
      </w:r>
      <w:proofErr w:type="spellStart"/>
      <w:r>
        <w:t>PCells</w:t>
      </w:r>
      <w:proofErr w:type="spellEnd"/>
      <w:r>
        <w:t xml:space="preserve"> in the CHO handover command) </w:t>
      </w:r>
      <w:r w:rsidR="00002D72">
        <w:t xml:space="preserve">is </w:t>
      </w:r>
      <w:r>
        <w:t>provided as part of the indication (</w:t>
      </w:r>
      <w:proofErr w:type="gramStart"/>
      <w:r>
        <w:t>i.e.</w:t>
      </w:r>
      <w:proofErr w:type="gramEnd"/>
      <w:r>
        <w:t xml:space="preserve"> the indication to trigger the CHO evaluation also indicates the possible candidate </w:t>
      </w:r>
      <w:proofErr w:type="spellStart"/>
      <w:r>
        <w:t>PCell</w:t>
      </w:r>
      <w:proofErr w:type="spellEnd"/>
      <w:r>
        <w:t>(s) which are suitable for CHO evaluation for NES)</w:t>
      </w:r>
    </w:p>
    <w:p w14:paraId="51EC3E9B" w14:textId="290EFCB5" w:rsidR="00DE7135" w:rsidRDefault="00DE7135" w:rsidP="00DE7135">
      <w:r>
        <w:t xml:space="preserve">For Option </w:t>
      </w:r>
      <w:r w:rsidR="00B549BD">
        <w:t>1</w:t>
      </w:r>
      <w:r>
        <w:t xml:space="preserve">, UE is provided also with </w:t>
      </w:r>
      <w:r w:rsidR="002540B5">
        <w:t>whether</w:t>
      </w:r>
      <w:r>
        <w:t xml:space="preserve"> the candidate </w:t>
      </w:r>
      <w:proofErr w:type="spellStart"/>
      <w:r>
        <w:t>PCells</w:t>
      </w:r>
      <w:proofErr w:type="spellEnd"/>
      <w:r w:rsidR="002540B5">
        <w:t xml:space="preserve"> applies the </w:t>
      </w:r>
      <w:r w:rsidR="007E7B89">
        <w:t>NES techniques</w:t>
      </w:r>
      <w:r w:rsidR="00B04C90">
        <w:t xml:space="preserve"> in the CHO handover command</w:t>
      </w:r>
      <w:r>
        <w:t>. As</w:t>
      </w:r>
      <w:r w:rsidR="00767D0C">
        <w:t xml:space="preserve"> the </w:t>
      </w:r>
      <w:r>
        <w:t xml:space="preserve">candidate </w:t>
      </w:r>
      <w:proofErr w:type="spellStart"/>
      <w:r>
        <w:t>PCells</w:t>
      </w:r>
      <w:proofErr w:type="spellEnd"/>
      <w:r>
        <w:t xml:space="preserve"> may change</w:t>
      </w:r>
      <w:r w:rsidR="00767D0C" w:rsidRPr="00767D0C">
        <w:t xml:space="preserve"> </w:t>
      </w:r>
      <w:r w:rsidR="00767D0C">
        <w:t>may apply the NES techniques at any time and may change quite frequently (</w:t>
      </w:r>
      <w:proofErr w:type="gramStart"/>
      <w:r w:rsidR="00767D0C">
        <w:t>e.g.</w:t>
      </w:r>
      <w:proofErr w:type="gramEnd"/>
      <w:r w:rsidR="00767D0C">
        <w:t xml:space="preserve"> Cell DTX/DRX may be turned on and off dynamically)</w:t>
      </w:r>
      <w:r>
        <w:t xml:space="preserve">, this </w:t>
      </w:r>
      <w:r w:rsidR="00932760">
        <w:t>may require many</w:t>
      </w:r>
      <w:r>
        <w:t xml:space="preserve"> reconfiguration to the UE.</w:t>
      </w:r>
    </w:p>
    <w:p w14:paraId="6C59991D" w14:textId="0F4BA24A" w:rsidR="00B549BD" w:rsidRDefault="00B549BD" w:rsidP="00B549BD">
      <w:r>
        <w:t xml:space="preserve">On the other hand, Option 2 allows a more up-to-date indication on which of the candidate </w:t>
      </w:r>
      <w:proofErr w:type="spellStart"/>
      <w:r>
        <w:t>PCells</w:t>
      </w:r>
      <w:proofErr w:type="spellEnd"/>
      <w:r>
        <w:t xml:space="preserve"> applied the NES techniques</w:t>
      </w:r>
      <w:r w:rsidR="005224C9">
        <w:t>.</w:t>
      </w:r>
      <w:r>
        <w:t xml:space="preserve"> </w:t>
      </w:r>
    </w:p>
    <w:p w14:paraId="6F2A8F35" w14:textId="5F508410" w:rsidR="00DE7135" w:rsidRDefault="00DE7135" w:rsidP="00DE7135">
      <w:r w:rsidRPr="00DA1FB9">
        <w:rPr>
          <w:b/>
          <w:bCs/>
        </w:rPr>
        <w:t>Observation#</w:t>
      </w:r>
      <w:r w:rsidR="00B75A1D">
        <w:rPr>
          <w:b/>
          <w:bCs/>
        </w:rPr>
        <w:t>2</w:t>
      </w:r>
      <w:r w:rsidRPr="00DA1FB9">
        <w:rPr>
          <w:b/>
          <w:bCs/>
        </w:rPr>
        <w:t>:</w:t>
      </w:r>
      <w:r>
        <w:t xml:space="preserve"> </w:t>
      </w:r>
      <w:r w:rsidR="00EA41D9">
        <w:t>The</w:t>
      </w:r>
      <w:r>
        <w:t xml:space="preserve"> candidate </w:t>
      </w:r>
      <w:proofErr w:type="spellStart"/>
      <w:r>
        <w:t>PCells</w:t>
      </w:r>
      <w:proofErr w:type="spellEnd"/>
      <w:r>
        <w:t xml:space="preserve"> </w:t>
      </w:r>
      <w:r w:rsidR="00EA41D9">
        <w:t>may</w:t>
      </w:r>
      <w:r w:rsidR="00F713F2">
        <w:t xml:space="preserve"> apply the NES techniques</w:t>
      </w:r>
      <w:r w:rsidR="000D1ECB">
        <w:t xml:space="preserve"> at any time and may</w:t>
      </w:r>
      <w:r w:rsidR="00EA41D9">
        <w:t xml:space="preserve"> change quite frequently</w:t>
      </w:r>
      <w:r w:rsidR="00500324">
        <w:t xml:space="preserve"> (</w:t>
      </w:r>
      <w:proofErr w:type="gramStart"/>
      <w:r w:rsidR="00500324">
        <w:t>e.g.</w:t>
      </w:r>
      <w:proofErr w:type="gramEnd"/>
      <w:r w:rsidR="00500324">
        <w:t xml:space="preserve"> Cell DTX/DRX may be turned on and off dynamically)</w:t>
      </w:r>
      <w:r>
        <w:t>.</w:t>
      </w:r>
      <w:r w:rsidR="00500324">
        <w:t xml:space="preserve">  </w:t>
      </w:r>
      <w:r w:rsidR="00CA34F5">
        <w:t xml:space="preserve">Hence Option </w:t>
      </w:r>
      <w:r w:rsidR="001B66F2">
        <w:t>1</w:t>
      </w:r>
      <w:r w:rsidR="00CA34F5">
        <w:t xml:space="preserve"> </w:t>
      </w:r>
      <w:r w:rsidR="00002D72">
        <w:t xml:space="preserve">(target NES is indicated in CHO configuration) </w:t>
      </w:r>
      <w:r w:rsidR="00CA34F5">
        <w:t>is not suitable.</w:t>
      </w:r>
    </w:p>
    <w:p w14:paraId="5A8C698F" w14:textId="2BD5934F" w:rsidR="005224C9" w:rsidRDefault="00CA34F5" w:rsidP="00197D3B">
      <w:r w:rsidRPr="005224C9">
        <w:rPr>
          <w:b/>
          <w:bCs/>
        </w:rPr>
        <w:t>Observation#3:</w:t>
      </w:r>
      <w:r>
        <w:t xml:space="preserve"> </w:t>
      </w:r>
      <w:r w:rsidR="005224C9">
        <w:t xml:space="preserve">Option 2 </w:t>
      </w:r>
      <w:r w:rsidR="00002D72">
        <w:t xml:space="preserve">(target NES state is indicated in L1/L2 group common signalling) </w:t>
      </w:r>
      <w:r w:rsidR="005224C9">
        <w:t xml:space="preserve">allows a more up-to-date indication on which of the candidate </w:t>
      </w:r>
      <w:proofErr w:type="spellStart"/>
      <w:r w:rsidR="005224C9">
        <w:t>PCells</w:t>
      </w:r>
      <w:proofErr w:type="spellEnd"/>
      <w:r w:rsidR="005224C9">
        <w:t xml:space="preserve"> applied the NES techniques. </w:t>
      </w:r>
    </w:p>
    <w:p w14:paraId="103C92A8" w14:textId="4672D6D3" w:rsidR="00DF59B4" w:rsidRDefault="007666D4" w:rsidP="00197D3B">
      <w:r w:rsidRPr="004A2A7D">
        <w:rPr>
          <w:b/>
          <w:bCs/>
        </w:rPr>
        <w:t>Proposal#</w:t>
      </w:r>
      <w:r w:rsidR="009D7A01">
        <w:rPr>
          <w:b/>
          <w:bCs/>
        </w:rPr>
        <w:t>4</w:t>
      </w:r>
      <w:r w:rsidRPr="004A2A7D">
        <w:rPr>
          <w:b/>
          <w:bCs/>
        </w:rPr>
        <w:t>:</w:t>
      </w:r>
      <w:r>
        <w:t xml:space="preserve"> The </w:t>
      </w:r>
      <w:r w:rsidR="0076217E" w:rsidRPr="00920D50">
        <w:t xml:space="preserve">possible candidate </w:t>
      </w:r>
      <w:proofErr w:type="spellStart"/>
      <w:r w:rsidR="0076217E" w:rsidRPr="00920D50">
        <w:t>PCell</w:t>
      </w:r>
      <w:proofErr w:type="spellEnd"/>
      <w:r w:rsidR="0076217E" w:rsidRPr="00920D50">
        <w:t xml:space="preserve">(s) which are suitable for CHO </w:t>
      </w:r>
      <w:r w:rsidR="001168FA">
        <w:t>execution</w:t>
      </w:r>
      <w:r w:rsidR="0076217E" w:rsidRPr="00920D50">
        <w:t xml:space="preserve"> for NES</w:t>
      </w:r>
      <w:r w:rsidR="0076217E">
        <w:t xml:space="preserve"> </w:t>
      </w:r>
      <w:r w:rsidR="0091092E">
        <w:t>are</w:t>
      </w:r>
      <w:r w:rsidR="00164CD6">
        <w:t xml:space="preserve"> explicitly indicat</w:t>
      </w:r>
      <w:r w:rsidR="658A472B">
        <w:t>ed</w:t>
      </w:r>
      <w:r w:rsidR="00D13EA4">
        <w:t xml:space="preserve"> in the </w:t>
      </w:r>
      <w:r w:rsidR="007C6183">
        <w:t xml:space="preserve">same </w:t>
      </w:r>
      <w:r w:rsidR="00D13EA4">
        <w:t>L1 signalling</w:t>
      </w:r>
      <w:r w:rsidR="00920D50">
        <w:t xml:space="preserve"> </w:t>
      </w:r>
      <w:r w:rsidR="00920D50" w:rsidRPr="00920D50">
        <w:t xml:space="preserve">indication to </w:t>
      </w:r>
      <w:r w:rsidR="005B4B36">
        <w:t>initiate</w:t>
      </w:r>
      <w:r w:rsidR="00920D50" w:rsidRPr="00920D50">
        <w:t xml:space="preserve"> the CHO </w:t>
      </w:r>
      <w:r w:rsidR="001168FA">
        <w:t>execution</w:t>
      </w:r>
      <w:r w:rsidR="00920D50">
        <w:t>.</w:t>
      </w:r>
    </w:p>
    <w:p w14:paraId="5FF2457F" w14:textId="3E881232" w:rsidR="00A209D6" w:rsidRPr="006E13D1" w:rsidRDefault="00E655F5" w:rsidP="00A209D6">
      <w:pPr>
        <w:pStyle w:val="Heading1"/>
      </w:pPr>
      <w:r>
        <w:t>4</w:t>
      </w:r>
      <w:r w:rsidR="00A209D6" w:rsidRPr="006E13D1">
        <w:tab/>
      </w:r>
      <w:r w:rsidR="008C3057">
        <w:t>Conclusion</w:t>
      </w:r>
    </w:p>
    <w:p w14:paraId="5ACE6329" w14:textId="196E83F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2A242047" w14:textId="77777777" w:rsidR="00483A14" w:rsidRPr="007F2C25" w:rsidRDefault="00483A14" w:rsidP="00483A14">
      <w:r w:rsidRPr="0D4B5B43">
        <w:rPr>
          <w:b/>
          <w:bCs/>
        </w:rPr>
        <w:t>Proposal#1:</w:t>
      </w:r>
      <w:r>
        <w:t xml:space="preserve"> The CHO procedure enhancements for NES is applied for the case where (Scenario 1) the source cell applies NES techniques or (Scenario 2) the source cell is to be turned off.</w:t>
      </w:r>
    </w:p>
    <w:p w14:paraId="6A3325C8" w14:textId="784C886A" w:rsidR="00483A14" w:rsidRDefault="00483A14" w:rsidP="00483A14">
      <w:r w:rsidRPr="0D4B5B43">
        <w:rPr>
          <w:b/>
          <w:bCs/>
        </w:rPr>
        <w:t>Proposal#2:</w:t>
      </w:r>
      <w:r>
        <w:t xml:space="preserve"> For the CHO handover preparation message for NES (</w:t>
      </w:r>
      <w:proofErr w:type="gramStart"/>
      <w:r>
        <w:t>i.e.</w:t>
      </w:r>
      <w:proofErr w:type="gramEnd"/>
      <w:r>
        <w:t xml:space="preserve"> RRC Reconfiguration message containing the candidate </w:t>
      </w:r>
      <w:proofErr w:type="spellStart"/>
      <w:r>
        <w:t>PCell</w:t>
      </w:r>
      <w:proofErr w:type="spellEnd"/>
      <w:r>
        <w:t xml:space="preserve"> and the corresponding execution condition is received at the UE) CHO execution should only be performed when these 2 conditions are met (1) if the preconfigured execution condition for one of the candidate target </w:t>
      </w:r>
      <w:proofErr w:type="spellStart"/>
      <w:r>
        <w:t>PCell</w:t>
      </w:r>
      <w:proofErr w:type="spellEnd"/>
      <w:r>
        <w:t xml:space="preserve"> is satisfied </w:t>
      </w:r>
      <w:r w:rsidRPr="00C509D2">
        <w:rPr>
          <w:b/>
          <w:bCs/>
          <w:u w:val="single"/>
        </w:rPr>
        <w:t>AND</w:t>
      </w:r>
      <w:r>
        <w:t xml:space="preserve"> (2) that the UE receives an separate indication from the source </w:t>
      </w:r>
      <w:proofErr w:type="spellStart"/>
      <w:r>
        <w:t>PCell</w:t>
      </w:r>
      <w:proofErr w:type="spellEnd"/>
      <w:r>
        <w:t xml:space="preserve"> indicating that NES CHO can be triggered. This indication is separately signalled.</w:t>
      </w:r>
    </w:p>
    <w:p w14:paraId="3127C168" w14:textId="7E2CF822" w:rsidR="00483A14" w:rsidRDefault="00483A14" w:rsidP="00483A14">
      <w:r w:rsidRPr="006778F8">
        <w:rPr>
          <w:b/>
          <w:bCs/>
        </w:rPr>
        <w:lastRenderedPageBreak/>
        <w:t>Observation#</w:t>
      </w:r>
      <w:r>
        <w:rPr>
          <w:b/>
          <w:bCs/>
        </w:rPr>
        <w:t>1</w:t>
      </w:r>
      <w:r w:rsidRPr="006778F8">
        <w:rPr>
          <w:b/>
          <w:bCs/>
        </w:rPr>
        <w:t>:</w:t>
      </w:r>
      <w:r>
        <w:t xml:space="preserve"> Using dedicated/group common L1 signalling (</w:t>
      </w:r>
      <w:proofErr w:type="gramStart"/>
      <w:r>
        <w:t>e.g.</w:t>
      </w:r>
      <w:proofErr w:type="gramEnd"/>
      <w:r>
        <w:t xml:space="preserve"> DCI) provides a fast and in timely manner</w:t>
      </w:r>
      <w:r w:rsidRPr="00C729D7">
        <w:t xml:space="preserve"> </w:t>
      </w:r>
      <w:r>
        <w:t>for the indication to indicate NES technique(s) is to be applied</w:t>
      </w:r>
      <w:r w:rsidDel="007E060A">
        <w:t xml:space="preserve"> </w:t>
      </w:r>
      <w:r>
        <w:t xml:space="preserve">or the source </w:t>
      </w:r>
      <w:proofErr w:type="spellStart"/>
      <w:r>
        <w:t>PCell</w:t>
      </w:r>
      <w:proofErr w:type="spellEnd"/>
      <w:r>
        <w:t xml:space="preserve"> is to be turned off. </w:t>
      </w:r>
    </w:p>
    <w:p w14:paraId="5D338BA5" w14:textId="77777777" w:rsidR="00483A14" w:rsidRDefault="00483A14" w:rsidP="00483A14">
      <w:r w:rsidRPr="00D604EF">
        <w:rPr>
          <w:b/>
          <w:bCs/>
        </w:rPr>
        <w:t>Proposal#</w:t>
      </w:r>
      <w:r>
        <w:rPr>
          <w:b/>
          <w:bCs/>
        </w:rPr>
        <w:t>3</w:t>
      </w:r>
      <w:r w:rsidRPr="00D604EF">
        <w:rPr>
          <w:b/>
          <w:bCs/>
        </w:rPr>
        <w:t>:</w:t>
      </w:r>
      <w:r>
        <w:t xml:space="preserve"> </w:t>
      </w:r>
      <w:r w:rsidRPr="008B3B57">
        <w:t xml:space="preserve"> </w:t>
      </w:r>
      <w:r w:rsidRPr="00E22DDE">
        <w:t xml:space="preserve">From RAN2 point of view, </w:t>
      </w:r>
      <w:r w:rsidRPr="00A819BC">
        <w:t xml:space="preserve">support </w:t>
      </w:r>
      <w:r>
        <w:t>both dedicated and group common L1 signalling for the indication to signal CHO execution.</w:t>
      </w:r>
    </w:p>
    <w:p w14:paraId="7F7BD8C7" w14:textId="73C9ABDD" w:rsidR="00483A14" w:rsidRDefault="00483A14" w:rsidP="00483A14">
      <w:r w:rsidRPr="00DA1FB9">
        <w:rPr>
          <w:b/>
          <w:bCs/>
        </w:rPr>
        <w:t>Observation#</w:t>
      </w:r>
      <w:r>
        <w:rPr>
          <w:b/>
          <w:bCs/>
        </w:rPr>
        <w:t>2</w:t>
      </w:r>
      <w:r w:rsidRPr="00DA1FB9">
        <w:rPr>
          <w:b/>
          <w:bCs/>
        </w:rPr>
        <w:t>:</w:t>
      </w:r>
      <w:r>
        <w:t xml:space="preserve"> The candidate </w:t>
      </w:r>
      <w:proofErr w:type="spellStart"/>
      <w:r>
        <w:t>PCells</w:t>
      </w:r>
      <w:proofErr w:type="spellEnd"/>
      <w:r>
        <w:t xml:space="preserve"> may apply the NES techniques at any time and may change quite frequently (e.g. Cell DTX/DRX may be turned on and off dynamically).  Hence Option 1 (target NES is indicated in CHO configuration) is not suitable.</w:t>
      </w:r>
    </w:p>
    <w:p w14:paraId="4D38568F" w14:textId="77777777" w:rsidR="00483A14" w:rsidRDefault="00483A14" w:rsidP="00483A14">
      <w:r w:rsidRPr="005224C9">
        <w:rPr>
          <w:b/>
          <w:bCs/>
        </w:rPr>
        <w:t>Observation#3:</w:t>
      </w:r>
      <w:r>
        <w:t xml:space="preserve"> Option 2 (target NES state is indicated in L1/L2 group common signalling) allows a more up-to-date indication on which of the candidate </w:t>
      </w:r>
      <w:proofErr w:type="spellStart"/>
      <w:r>
        <w:t>PCells</w:t>
      </w:r>
      <w:proofErr w:type="spellEnd"/>
      <w:r>
        <w:t xml:space="preserve"> applied the NES techniques. </w:t>
      </w:r>
    </w:p>
    <w:p w14:paraId="055D86FE" w14:textId="77777777" w:rsidR="00483A14" w:rsidRDefault="00483A14" w:rsidP="00483A14">
      <w:r w:rsidRPr="004A2A7D">
        <w:rPr>
          <w:b/>
          <w:bCs/>
        </w:rPr>
        <w:t>Proposal#</w:t>
      </w:r>
      <w:r>
        <w:rPr>
          <w:b/>
          <w:bCs/>
        </w:rPr>
        <w:t>4</w:t>
      </w:r>
      <w:r w:rsidRPr="004A2A7D">
        <w:rPr>
          <w:b/>
          <w:bCs/>
        </w:rPr>
        <w:t>:</w:t>
      </w:r>
      <w:r>
        <w:t xml:space="preserve"> The </w:t>
      </w:r>
      <w:r w:rsidRPr="00920D50">
        <w:t xml:space="preserve">possible candidate </w:t>
      </w:r>
      <w:proofErr w:type="spellStart"/>
      <w:r w:rsidRPr="00920D50">
        <w:t>PCell</w:t>
      </w:r>
      <w:proofErr w:type="spellEnd"/>
      <w:r w:rsidRPr="00920D50">
        <w:t xml:space="preserve">(s) which are suitable for CHO </w:t>
      </w:r>
      <w:r>
        <w:t>execution</w:t>
      </w:r>
      <w:r w:rsidRPr="00920D50">
        <w:t xml:space="preserve"> for NES</w:t>
      </w:r>
      <w:r>
        <w:t xml:space="preserve"> are explicitly indicated in the same L1 signalling </w:t>
      </w:r>
      <w:r w:rsidRPr="00920D50">
        <w:t xml:space="preserve">indication to </w:t>
      </w:r>
      <w:r>
        <w:t>initiate</w:t>
      </w:r>
      <w:r w:rsidRPr="00920D50">
        <w:t xml:space="preserve"> the CHO </w:t>
      </w:r>
      <w:r>
        <w:t>execution.</w:t>
      </w:r>
    </w:p>
    <w:p w14:paraId="2FCEDBB9" w14:textId="5AF6D176" w:rsidR="00ED30A3" w:rsidRDefault="004C31E5" w:rsidP="004C31E5">
      <w:pPr>
        <w:pStyle w:val="Heading1"/>
        <w:rPr>
          <w:lang w:val="en-US"/>
        </w:rPr>
      </w:pPr>
      <w:r>
        <w:rPr>
          <w:lang w:val="en-US"/>
        </w:rPr>
        <w:t>5</w:t>
      </w:r>
      <w:r>
        <w:rPr>
          <w:lang w:val="en-US"/>
        </w:rPr>
        <w:tab/>
        <w:t>References</w:t>
      </w:r>
    </w:p>
    <w:p w14:paraId="0FD15A94" w14:textId="77777777" w:rsidR="004C31E5" w:rsidRDefault="004C31E5" w:rsidP="004C31E5">
      <w:pPr>
        <w:rPr>
          <w:lang w:val="en-US"/>
        </w:rPr>
      </w:pPr>
      <w:r>
        <w:rPr>
          <w:lang w:val="en-US"/>
        </w:rPr>
        <w:t xml:space="preserve">[1] </w:t>
      </w:r>
      <w:r w:rsidRPr="007036EB">
        <w:rPr>
          <w:rFonts w:hint="eastAsia"/>
          <w:lang w:val="en-US"/>
        </w:rPr>
        <w:t>R</w:t>
      </w:r>
      <w:r>
        <w:rPr>
          <w:lang w:val="en-US"/>
        </w:rPr>
        <w:t>P</w:t>
      </w:r>
      <w:r w:rsidRPr="007036EB">
        <w:rPr>
          <w:rFonts w:hint="eastAsia"/>
          <w:lang w:val="en-US"/>
        </w:rPr>
        <w:t>-</w:t>
      </w:r>
      <w:r>
        <w:rPr>
          <w:lang w:val="en-US"/>
        </w:rPr>
        <w:t>223540</w:t>
      </w:r>
      <w:r w:rsidRPr="006D19B4">
        <w:t xml:space="preserve"> </w:t>
      </w:r>
      <w:r w:rsidRPr="006D19B4">
        <w:rPr>
          <w:lang w:val="en-US"/>
        </w:rPr>
        <w:t>New WID: Network energy savings for NR</w:t>
      </w:r>
    </w:p>
    <w:p w14:paraId="49CE70FC" w14:textId="3A1AD527" w:rsidR="004C31E5" w:rsidRPr="004C31E5" w:rsidRDefault="00A7087A" w:rsidP="004C31E5">
      <w:pPr>
        <w:rPr>
          <w:lang w:val="en-US"/>
        </w:rPr>
      </w:pPr>
      <w:r>
        <w:rPr>
          <w:lang w:val="en-US"/>
        </w:rPr>
        <w:t xml:space="preserve">[2] RP-222821 </w:t>
      </w:r>
      <w:r w:rsidRPr="002A6414">
        <w:rPr>
          <w:lang w:val="en-US"/>
        </w:rPr>
        <w:t>TR 38.864 v1.0.0 Study on network energy savings for NR</w:t>
      </w:r>
    </w:p>
    <w:sectPr w:rsidR="004C31E5" w:rsidRPr="004C31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982E1" w14:textId="77777777" w:rsidR="00973B64" w:rsidRDefault="00973B64">
      <w:r>
        <w:separator/>
      </w:r>
    </w:p>
  </w:endnote>
  <w:endnote w:type="continuationSeparator" w:id="0">
    <w:p w14:paraId="7CBB1BA9" w14:textId="77777777" w:rsidR="00973B64" w:rsidRDefault="00973B64">
      <w:r>
        <w:continuationSeparator/>
      </w:r>
    </w:p>
  </w:endnote>
  <w:endnote w:type="continuationNotice" w:id="1">
    <w:p w14:paraId="60C007BD" w14:textId="77777777" w:rsidR="00973B64" w:rsidRDefault="00973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8E0C" w14:textId="77777777" w:rsidR="00973B64" w:rsidRDefault="00973B64">
      <w:r>
        <w:separator/>
      </w:r>
    </w:p>
  </w:footnote>
  <w:footnote w:type="continuationSeparator" w:id="0">
    <w:p w14:paraId="6FD94867" w14:textId="77777777" w:rsidR="00973B64" w:rsidRDefault="00973B64">
      <w:r>
        <w:continuationSeparator/>
      </w:r>
    </w:p>
  </w:footnote>
  <w:footnote w:type="continuationNotice" w:id="1">
    <w:p w14:paraId="218EF6AF" w14:textId="77777777" w:rsidR="00973B64" w:rsidRDefault="00973B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76151">
    <w:abstractNumId w:val="6"/>
  </w:num>
  <w:num w:numId="2" w16cid:durableId="1209755283">
    <w:abstractNumId w:val="13"/>
  </w:num>
  <w:num w:numId="3" w16cid:durableId="779838885">
    <w:abstractNumId w:val="10"/>
  </w:num>
  <w:num w:numId="4" w16cid:durableId="1052540509">
    <w:abstractNumId w:val="11"/>
  </w:num>
  <w:num w:numId="5" w16cid:durableId="1368598811">
    <w:abstractNumId w:val="5"/>
  </w:num>
  <w:num w:numId="6" w16cid:durableId="868101603">
    <w:abstractNumId w:val="3"/>
  </w:num>
  <w:num w:numId="7" w16cid:durableId="673921214">
    <w:abstractNumId w:val="12"/>
  </w:num>
  <w:num w:numId="8" w16cid:durableId="230048125">
    <w:abstractNumId w:val="7"/>
  </w:num>
  <w:num w:numId="9" w16cid:durableId="840582939">
    <w:abstractNumId w:val="9"/>
  </w:num>
  <w:num w:numId="10" w16cid:durableId="727915951">
    <w:abstractNumId w:val="8"/>
  </w:num>
  <w:num w:numId="11" w16cid:durableId="787629250">
    <w:abstractNumId w:val="14"/>
  </w:num>
  <w:num w:numId="12" w16cid:durableId="1510830371">
    <w:abstractNumId w:val="1"/>
  </w:num>
  <w:num w:numId="13" w16cid:durableId="332877499">
    <w:abstractNumId w:val="4"/>
  </w:num>
  <w:num w:numId="14" w16cid:durableId="1113356151">
    <w:abstractNumId w:val="0"/>
    <w:lvlOverride w:ilvl="0"/>
    <w:lvlOverride w:ilvl="1">
      <w:startOverride w:val="1"/>
    </w:lvlOverride>
    <w:lvlOverride w:ilvl="2"/>
    <w:lvlOverride w:ilvl="3"/>
    <w:lvlOverride w:ilvl="4"/>
    <w:lvlOverride w:ilvl="5"/>
    <w:lvlOverride w:ilvl="6"/>
    <w:lvlOverride w:ilvl="7"/>
    <w:lvlOverride w:ilvl="8"/>
  </w:num>
  <w:num w:numId="15" w16cid:durableId="126268407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E5"/>
    <w:rsid w:val="00001B63"/>
    <w:rsid w:val="0000226E"/>
    <w:rsid w:val="0000257E"/>
    <w:rsid w:val="000028BF"/>
    <w:rsid w:val="00002AA5"/>
    <w:rsid w:val="00002D72"/>
    <w:rsid w:val="00003468"/>
    <w:rsid w:val="00003F26"/>
    <w:rsid w:val="0000406C"/>
    <w:rsid w:val="00004C44"/>
    <w:rsid w:val="00005BFF"/>
    <w:rsid w:val="00006CC7"/>
    <w:rsid w:val="000070A8"/>
    <w:rsid w:val="00007292"/>
    <w:rsid w:val="0001094C"/>
    <w:rsid w:val="00010A85"/>
    <w:rsid w:val="00010F11"/>
    <w:rsid w:val="00011149"/>
    <w:rsid w:val="0001158D"/>
    <w:rsid w:val="0001180A"/>
    <w:rsid w:val="000119A8"/>
    <w:rsid w:val="0001202A"/>
    <w:rsid w:val="0001287C"/>
    <w:rsid w:val="00013EE9"/>
    <w:rsid w:val="000141C8"/>
    <w:rsid w:val="000147DB"/>
    <w:rsid w:val="000147F2"/>
    <w:rsid w:val="00015264"/>
    <w:rsid w:val="00016557"/>
    <w:rsid w:val="00016999"/>
    <w:rsid w:val="000171DD"/>
    <w:rsid w:val="000174F7"/>
    <w:rsid w:val="00017536"/>
    <w:rsid w:val="000175B4"/>
    <w:rsid w:val="000177AF"/>
    <w:rsid w:val="00017E3C"/>
    <w:rsid w:val="00020C6C"/>
    <w:rsid w:val="000210F5"/>
    <w:rsid w:val="00021C56"/>
    <w:rsid w:val="0002310E"/>
    <w:rsid w:val="000237BA"/>
    <w:rsid w:val="00023BC3"/>
    <w:rsid w:val="00023C40"/>
    <w:rsid w:val="00024076"/>
    <w:rsid w:val="00024285"/>
    <w:rsid w:val="000243FC"/>
    <w:rsid w:val="000258FD"/>
    <w:rsid w:val="00027041"/>
    <w:rsid w:val="000279BA"/>
    <w:rsid w:val="00027A6A"/>
    <w:rsid w:val="00030333"/>
    <w:rsid w:val="000311DC"/>
    <w:rsid w:val="0003135B"/>
    <w:rsid w:val="00031942"/>
    <w:rsid w:val="00031F4E"/>
    <w:rsid w:val="000321CA"/>
    <w:rsid w:val="0003271A"/>
    <w:rsid w:val="00033397"/>
    <w:rsid w:val="000340D4"/>
    <w:rsid w:val="00034DFF"/>
    <w:rsid w:val="000350E6"/>
    <w:rsid w:val="00035568"/>
    <w:rsid w:val="00037011"/>
    <w:rsid w:val="0003731B"/>
    <w:rsid w:val="00037D17"/>
    <w:rsid w:val="00040095"/>
    <w:rsid w:val="000416A8"/>
    <w:rsid w:val="00041F99"/>
    <w:rsid w:val="00042588"/>
    <w:rsid w:val="000431C9"/>
    <w:rsid w:val="0004385C"/>
    <w:rsid w:val="00043916"/>
    <w:rsid w:val="00043E63"/>
    <w:rsid w:val="00044E72"/>
    <w:rsid w:val="00044FE0"/>
    <w:rsid w:val="000450FF"/>
    <w:rsid w:val="000460FA"/>
    <w:rsid w:val="0004654D"/>
    <w:rsid w:val="0005015C"/>
    <w:rsid w:val="00050340"/>
    <w:rsid w:val="0005089A"/>
    <w:rsid w:val="0005213E"/>
    <w:rsid w:val="0005249B"/>
    <w:rsid w:val="00053DD4"/>
    <w:rsid w:val="00053F06"/>
    <w:rsid w:val="00055901"/>
    <w:rsid w:val="000559D0"/>
    <w:rsid w:val="000562CD"/>
    <w:rsid w:val="0005641F"/>
    <w:rsid w:val="000572A2"/>
    <w:rsid w:val="00057DEF"/>
    <w:rsid w:val="00060F2C"/>
    <w:rsid w:val="0006170F"/>
    <w:rsid w:val="00061A8F"/>
    <w:rsid w:val="00061B0E"/>
    <w:rsid w:val="000622D5"/>
    <w:rsid w:val="00062C65"/>
    <w:rsid w:val="00063985"/>
    <w:rsid w:val="00063C8F"/>
    <w:rsid w:val="0006449A"/>
    <w:rsid w:val="000656BB"/>
    <w:rsid w:val="000666EE"/>
    <w:rsid w:val="0006691F"/>
    <w:rsid w:val="00070651"/>
    <w:rsid w:val="00070983"/>
    <w:rsid w:val="00070EC1"/>
    <w:rsid w:val="0007105E"/>
    <w:rsid w:val="0007128B"/>
    <w:rsid w:val="000717BB"/>
    <w:rsid w:val="00071C62"/>
    <w:rsid w:val="000724F7"/>
    <w:rsid w:val="0007260E"/>
    <w:rsid w:val="00073C9C"/>
    <w:rsid w:val="00073F98"/>
    <w:rsid w:val="000743E4"/>
    <w:rsid w:val="00074B40"/>
    <w:rsid w:val="00074C54"/>
    <w:rsid w:val="0007579C"/>
    <w:rsid w:val="000759BB"/>
    <w:rsid w:val="00076862"/>
    <w:rsid w:val="00076CBE"/>
    <w:rsid w:val="00080512"/>
    <w:rsid w:val="00080F74"/>
    <w:rsid w:val="00081FDC"/>
    <w:rsid w:val="000822A1"/>
    <w:rsid w:val="000824B6"/>
    <w:rsid w:val="00083BB8"/>
    <w:rsid w:val="00083E9D"/>
    <w:rsid w:val="00084D29"/>
    <w:rsid w:val="00085348"/>
    <w:rsid w:val="000858B5"/>
    <w:rsid w:val="00086004"/>
    <w:rsid w:val="000875F7"/>
    <w:rsid w:val="00087849"/>
    <w:rsid w:val="00087ACD"/>
    <w:rsid w:val="00090468"/>
    <w:rsid w:val="00090B77"/>
    <w:rsid w:val="000912D9"/>
    <w:rsid w:val="00091A62"/>
    <w:rsid w:val="000928EE"/>
    <w:rsid w:val="00093331"/>
    <w:rsid w:val="000934E8"/>
    <w:rsid w:val="0009357F"/>
    <w:rsid w:val="00094192"/>
    <w:rsid w:val="00094331"/>
    <w:rsid w:val="00094568"/>
    <w:rsid w:val="000947F3"/>
    <w:rsid w:val="0009488F"/>
    <w:rsid w:val="0009514F"/>
    <w:rsid w:val="00095817"/>
    <w:rsid w:val="00095BFC"/>
    <w:rsid w:val="0009669C"/>
    <w:rsid w:val="00096859"/>
    <w:rsid w:val="000972C0"/>
    <w:rsid w:val="00097368"/>
    <w:rsid w:val="00097720"/>
    <w:rsid w:val="000A0386"/>
    <w:rsid w:val="000A1800"/>
    <w:rsid w:val="000A23D5"/>
    <w:rsid w:val="000A2789"/>
    <w:rsid w:val="000A2C3A"/>
    <w:rsid w:val="000A3FEF"/>
    <w:rsid w:val="000A414B"/>
    <w:rsid w:val="000A5872"/>
    <w:rsid w:val="000A5A5F"/>
    <w:rsid w:val="000A6A51"/>
    <w:rsid w:val="000A6FF6"/>
    <w:rsid w:val="000A7E38"/>
    <w:rsid w:val="000B087B"/>
    <w:rsid w:val="000B0F75"/>
    <w:rsid w:val="000B1A16"/>
    <w:rsid w:val="000B2D7F"/>
    <w:rsid w:val="000B33B2"/>
    <w:rsid w:val="000B3408"/>
    <w:rsid w:val="000B3C2A"/>
    <w:rsid w:val="000B42A4"/>
    <w:rsid w:val="000B5303"/>
    <w:rsid w:val="000B54BD"/>
    <w:rsid w:val="000B6634"/>
    <w:rsid w:val="000B68BF"/>
    <w:rsid w:val="000B6A74"/>
    <w:rsid w:val="000B6B10"/>
    <w:rsid w:val="000B6B26"/>
    <w:rsid w:val="000B6F6D"/>
    <w:rsid w:val="000B7BCF"/>
    <w:rsid w:val="000C034B"/>
    <w:rsid w:val="000C0A8D"/>
    <w:rsid w:val="000C0DBD"/>
    <w:rsid w:val="000C14BA"/>
    <w:rsid w:val="000C168E"/>
    <w:rsid w:val="000C205E"/>
    <w:rsid w:val="000C3D32"/>
    <w:rsid w:val="000C4715"/>
    <w:rsid w:val="000C474C"/>
    <w:rsid w:val="000C4966"/>
    <w:rsid w:val="000C522B"/>
    <w:rsid w:val="000C5604"/>
    <w:rsid w:val="000C56B4"/>
    <w:rsid w:val="000C5FCC"/>
    <w:rsid w:val="000D0405"/>
    <w:rsid w:val="000D0A30"/>
    <w:rsid w:val="000D11BA"/>
    <w:rsid w:val="000D1545"/>
    <w:rsid w:val="000D1ECB"/>
    <w:rsid w:val="000D201F"/>
    <w:rsid w:val="000D22E3"/>
    <w:rsid w:val="000D2862"/>
    <w:rsid w:val="000D3342"/>
    <w:rsid w:val="000D3F7E"/>
    <w:rsid w:val="000D4F94"/>
    <w:rsid w:val="000D521E"/>
    <w:rsid w:val="000D55B5"/>
    <w:rsid w:val="000D58AB"/>
    <w:rsid w:val="000D5978"/>
    <w:rsid w:val="000D600F"/>
    <w:rsid w:val="000D60A0"/>
    <w:rsid w:val="000D6B00"/>
    <w:rsid w:val="000D6D2A"/>
    <w:rsid w:val="000D715C"/>
    <w:rsid w:val="000D79B7"/>
    <w:rsid w:val="000D7EA5"/>
    <w:rsid w:val="000E0229"/>
    <w:rsid w:val="000E0C7C"/>
    <w:rsid w:val="000E0E56"/>
    <w:rsid w:val="000E0E6B"/>
    <w:rsid w:val="000E1854"/>
    <w:rsid w:val="000E1D9D"/>
    <w:rsid w:val="000E257D"/>
    <w:rsid w:val="000E2ED5"/>
    <w:rsid w:val="000E3936"/>
    <w:rsid w:val="000E3938"/>
    <w:rsid w:val="000E58B1"/>
    <w:rsid w:val="000E65E6"/>
    <w:rsid w:val="000E6872"/>
    <w:rsid w:val="000E7132"/>
    <w:rsid w:val="000E7DE8"/>
    <w:rsid w:val="000F03C4"/>
    <w:rsid w:val="000F0457"/>
    <w:rsid w:val="000F1D2A"/>
    <w:rsid w:val="000F1E0B"/>
    <w:rsid w:val="000F1E61"/>
    <w:rsid w:val="000F2233"/>
    <w:rsid w:val="000F3792"/>
    <w:rsid w:val="000F3A2F"/>
    <w:rsid w:val="000F4347"/>
    <w:rsid w:val="000F4922"/>
    <w:rsid w:val="000F51B2"/>
    <w:rsid w:val="000F5CD8"/>
    <w:rsid w:val="000F627F"/>
    <w:rsid w:val="000F62F4"/>
    <w:rsid w:val="000F6BE3"/>
    <w:rsid w:val="000F796A"/>
    <w:rsid w:val="000F79BC"/>
    <w:rsid w:val="000F7AB9"/>
    <w:rsid w:val="001018E4"/>
    <w:rsid w:val="001030ED"/>
    <w:rsid w:val="00103724"/>
    <w:rsid w:val="00103B82"/>
    <w:rsid w:val="00103D28"/>
    <w:rsid w:val="00104A24"/>
    <w:rsid w:val="00105023"/>
    <w:rsid w:val="001055C2"/>
    <w:rsid w:val="00105A72"/>
    <w:rsid w:val="0010610E"/>
    <w:rsid w:val="001068C4"/>
    <w:rsid w:val="001073CB"/>
    <w:rsid w:val="0010744C"/>
    <w:rsid w:val="0011027E"/>
    <w:rsid w:val="00110E91"/>
    <w:rsid w:val="001111D8"/>
    <w:rsid w:val="00111697"/>
    <w:rsid w:val="00111CBF"/>
    <w:rsid w:val="00112116"/>
    <w:rsid w:val="001127D2"/>
    <w:rsid w:val="00112B17"/>
    <w:rsid w:val="00112B25"/>
    <w:rsid w:val="00112F1A"/>
    <w:rsid w:val="00114064"/>
    <w:rsid w:val="00114F2C"/>
    <w:rsid w:val="00115746"/>
    <w:rsid w:val="00116081"/>
    <w:rsid w:val="001166FB"/>
    <w:rsid w:val="001168FA"/>
    <w:rsid w:val="00116C20"/>
    <w:rsid w:val="00116C54"/>
    <w:rsid w:val="00116FBD"/>
    <w:rsid w:val="0011742D"/>
    <w:rsid w:val="00117723"/>
    <w:rsid w:val="00120690"/>
    <w:rsid w:val="00120F0A"/>
    <w:rsid w:val="00121EF8"/>
    <w:rsid w:val="00121F28"/>
    <w:rsid w:val="00122061"/>
    <w:rsid w:val="00122AE8"/>
    <w:rsid w:val="001242F6"/>
    <w:rsid w:val="001247CB"/>
    <w:rsid w:val="001247FB"/>
    <w:rsid w:val="0012483E"/>
    <w:rsid w:val="00124C26"/>
    <w:rsid w:val="0012653F"/>
    <w:rsid w:val="00126887"/>
    <w:rsid w:val="00127360"/>
    <w:rsid w:val="001301EF"/>
    <w:rsid w:val="00130540"/>
    <w:rsid w:val="001307CF"/>
    <w:rsid w:val="00130839"/>
    <w:rsid w:val="00130AF4"/>
    <w:rsid w:val="00130F33"/>
    <w:rsid w:val="00130F4E"/>
    <w:rsid w:val="00131C86"/>
    <w:rsid w:val="00132273"/>
    <w:rsid w:val="001331A8"/>
    <w:rsid w:val="00133245"/>
    <w:rsid w:val="001332E3"/>
    <w:rsid w:val="0013355F"/>
    <w:rsid w:val="00133686"/>
    <w:rsid w:val="00133C30"/>
    <w:rsid w:val="00133D14"/>
    <w:rsid w:val="00133FDC"/>
    <w:rsid w:val="001347AA"/>
    <w:rsid w:val="00135A87"/>
    <w:rsid w:val="00136A13"/>
    <w:rsid w:val="00136C49"/>
    <w:rsid w:val="0013753B"/>
    <w:rsid w:val="00137631"/>
    <w:rsid w:val="001376BD"/>
    <w:rsid w:val="00140605"/>
    <w:rsid w:val="001408EF"/>
    <w:rsid w:val="0014198D"/>
    <w:rsid w:val="0014393C"/>
    <w:rsid w:val="00143A56"/>
    <w:rsid w:val="0014434A"/>
    <w:rsid w:val="001446B7"/>
    <w:rsid w:val="001449F9"/>
    <w:rsid w:val="0014503C"/>
    <w:rsid w:val="00145075"/>
    <w:rsid w:val="001451ED"/>
    <w:rsid w:val="00145C86"/>
    <w:rsid w:val="001460ED"/>
    <w:rsid w:val="00146386"/>
    <w:rsid w:val="00147CBC"/>
    <w:rsid w:val="00147F36"/>
    <w:rsid w:val="00150B3F"/>
    <w:rsid w:val="0015102B"/>
    <w:rsid w:val="0015167D"/>
    <w:rsid w:val="0015174B"/>
    <w:rsid w:val="001518F6"/>
    <w:rsid w:val="0015237B"/>
    <w:rsid w:val="0015295A"/>
    <w:rsid w:val="00152F1E"/>
    <w:rsid w:val="00153584"/>
    <w:rsid w:val="001539AB"/>
    <w:rsid w:val="00153CA7"/>
    <w:rsid w:val="0015489B"/>
    <w:rsid w:val="00154A6C"/>
    <w:rsid w:val="00155094"/>
    <w:rsid w:val="0015515D"/>
    <w:rsid w:val="0015586E"/>
    <w:rsid w:val="00156233"/>
    <w:rsid w:val="00156891"/>
    <w:rsid w:val="00157534"/>
    <w:rsid w:val="00157B45"/>
    <w:rsid w:val="00161A14"/>
    <w:rsid w:val="00161FDB"/>
    <w:rsid w:val="00162779"/>
    <w:rsid w:val="00163231"/>
    <w:rsid w:val="0016350D"/>
    <w:rsid w:val="00164CD6"/>
    <w:rsid w:val="00164E00"/>
    <w:rsid w:val="00165D04"/>
    <w:rsid w:val="001663F2"/>
    <w:rsid w:val="00166597"/>
    <w:rsid w:val="0016745C"/>
    <w:rsid w:val="00167B91"/>
    <w:rsid w:val="00172172"/>
    <w:rsid w:val="0017239A"/>
    <w:rsid w:val="00173DA7"/>
    <w:rsid w:val="00174084"/>
    <w:rsid w:val="001741A0"/>
    <w:rsid w:val="00174949"/>
    <w:rsid w:val="001750BB"/>
    <w:rsid w:val="00175FA0"/>
    <w:rsid w:val="001761D1"/>
    <w:rsid w:val="001766A1"/>
    <w:rsid w:val="00177449"/>
    <w:rsid w:val="00177DEA"/>
    <w:rsid w:val="00181DCB"/>
    <w:rsid w:val="00181F38"/>
    <w:rsid w:val="001828D5"/>
    <w:rsid w:val="00185580"/>
    <w:rsid w:val="00185682"/>
    <w:rsid w:val="00185A39"/>
    <w:rsid w:val="00185D4F"/>
    <w:rsid w:val="00186C11"/>
    <w:rsid w:val="001879B1"/>
    <w:rsid w:val="00190108"/>
    <w:rsid w:val="00190782"/>
    <w:rsid w:val="00190D80"/>
    <w:rsid w:val="0019240D"/>
    <w:rsid w:val="001938F5"/>
    <w:rsid w:val="00194CD0"/>
    <w:rsid w:val="001953CF"/>
    <w:rsid w:val="001958FA"/>
    <w:rsid w:val="00195BD6"/>
    <w:rsid w:val="00196E6F"/>
    <w:rsid w:val="001978AD"/>
    <w:rsid w:val="00197D3B"/>
    <w:rsid w:val="00197DF9"/>
    <w:rsid w:val="00197FB4"/>
    <w:rsid w:val="001A08B8"/>
    <w:rsid w:val="001A08F9"/>
    <w:rsid w:val="001A08FB"/>
    <w:rsid w:val="001A12D9"/>
    <w:rsid w:val="001A2F9B"/>
    <w:rsid w:val="001A3630"/>
    <w:rsid w:val="001A4482"/>
    <w:rsid w:val="001A5396"/>
    <w:rsid w:val="001A5C51"/>
    <w:rsid w:val="001A5C91"/>
    <w:rsid w:val="001A5D81"/>
    <w:rsid w:val="001A5F57"/>
    <w:rsid w:val="001A767A"/>
    <w:rsid w:val="001B0863"/>
    <w:rsid w:val="001B19E9"/>
    <w:rsid w:val="001B241F"/>
    <w:rsid w:val="001B2DCF"/>
    <w:rsid w:val="001B3614"/>
    <w:rsid w:val="001B3A25"/>
    <w:rsid w:val="001B3ECC"/>
    <w:rsid w:val="001B3EE9"/>
    <w:rsid w:val="001B4715"/>
    <w:rsid w:val="001B486D"/>
    <w:rsid w:val="001B49C9"/>
    <w:rsid w:val="001B624B"/>
    <w:rsid w:val="001B66F2"/>
    <w:rsid w:val="001B69D6"/>
    <w:rsid w:val="001B70B5"/>
    <w:rsid w:val="001B721E"/>
    <w:rsid w:val="001B77DA"/>
    <w:rsid w:val="001C09F6"/>
    <w:rsid w:val="001C0C5D"/>
    <w:rsid w:val="001C0F17"/>
    <w:rsid w:val="001C11E7"/>
    <w:rsid w:val="001C12C2"/>
    <w:rsid w:val="001C1537"/>
    <w:rsid w:val="001C19D4"/>
    <w:rsid w:val="001C1AFE"/>
    <w:rsid w:val="001C23F4"/>
    <w:rsid w:val="001C42D2"/>
    <w:rsid w:val="001C4381"/>
    <w:rsid w:val="001C4D07"/>
    <w:rsid w:val="001C4D5E"/>
    <w:rsid w:val="001C4F79"/>
    <w:rsid w:val="001C5C3F"/>
    <w:rsid w:val="001C5D25"/>
    <w:rsid w:val="001C6252"/>
    <w:rsid w:val="001D1D79"/>
    <w:rsid w:val="001D2D04"/>
    <w:rsid w:val="001D3232"/>
    <w:rsid w:val="001D3AFA"/>
    <w:rsid w:val="001D3C31"/>
    <w:rsid w:val="001D6075"/>
    <w:rsid w:val="001D6316"/>
    <w:rsid w:val="001D7A69"/>
    <w:rsid w:val="001D7C74"/>
    <w:rsid w:val="001E199E"/>
    <w:rsid w:val="001E1DA6"/>
    <w:rsid w:val="001E205B"/>
    <w:rsid w:val="001E24BC"/>
    <w:rsid w:val="001E2FAE"/>
    <w:rsid w:val="001E30CC"/>
    <w:rsid w:val="001E32C9"/>
    <w:rsid w:val="001E396C"/>
    <w:rsid w:val="001E3CF8"/>
    <w:rsid w:val="001E3D1B"/>
    <w:rsid w:val="001E4143"/>
    <w:rsid w:val="001E4320"/>
    <w:rsid w:val="001E5425"/>
    <w:rsid w:val="001E5480"/>
    <w:rsid w:val="001E55AC"/>
    <w:rsid w:val="001E6BC3"/>
    <w:rsid w:val="001E7814"/>
    <w:rsid w:val="001F0179"/>
    <w:rsid w:val="001F069A"/>
    <w:rsid w:val="001F07F9"/>
    <w:rsid w:val="001F159D"/>
    <w:rsid w:val="001F168B"/>
    <w:rsid w:val="001F19FD"/>
    <w:rsid w:val="001F243A"/>
    <w:rsid w:val="001F3540"/>
    <w:rsid w:val="001F3875"/>
    <w:rsid w:val="001F3D57"/>
    <w:rsid w:val="001F4449"/>
    <w:rsid w:val="001F495B"/>
    <w:rsid w:val="001F4A2B"/>
    <w:rsid w:val="001F5BAE"/>
    <w:rsid w:val="001F5F36"/>
    <w:rsid w:val="001F6A61"/>
    <w:rsid w:val="001F6D2D"/>
    <w:rsid w:val="001F7396"/>
    <w:rsid w:val="001F7732"/>
    <w:rsid w:val="001F7831"/>
    <w:rsid w:val="00200F81"/>
    <w:rsid w:val="002013F7"/>
    <w:rsid w:val="00201473"/>
    <w:rsid w:val="002018F7"/>
    <w:rsid w:val="00201E6C"/>
    <w:rsid w:val="0020221F"/>
    <w:rsid w:val="00204045"/>
    <w:rsid w:val="002044DD"/>
    <w:rsid w:val="002047DE"/>
    <w:rsid w:val="00205438"/>
    <w:rsid w:val="002060FF"/>
    <w:rsid w:val="002068B3"/>
    <w:rsid w:val="00206D1A"/>
    <w:rsid w:val="0020712B"/>
    <w:rsid w:val="00207406"/>
    <w:rsid w:val="00207A55"/>
    <w:rsid w:val="00207AEC"/>
    <w:rsid w:val="002104EE"/>
    <w:rsid w:val="002104FA"/>
    <w:rsid w:val="002113F6"/>
    <w:rsid w:val="00211D38"/>
    <w:rsid w:val="00213487"/>
    <w:rsid w:val="0021451C"/>
    <w:rsid w:val="00216537"/>
    <w:rsid w:val="00216C70"/>
    <w:rsid w:val="002173BB"/>
    <w:rsid w:val="00220660"/>
    <w:rsid w:val="00220C7E"/>
    <w:rsid w:val="0022180B"/>
    <w:rsid w:val="00221DBB"/>
    <w:rsid w:val="0022213F"/>
    <w:rsid w:val="00222589"/>
    <w:rsid w:val="00222681"/>
    <w:rsid w:val="0022270C"/>
    <w:rsid w:val="00223751"/>
    <w:rsid w:val="00223B8F"/>
    <w:rsid w:val="002240A1"/>
    <w:rsid w:val="002241BB"/>
    <w:rsid w:val="00224923"/>
    <w:rsid w:val="0022606D"/>
    <w:rsid w:val="002274C2"/>
    <w:rsid w:val="00227C35"/>
    <w:rsid w:val="00227FCD"/>
    <w:rsid w:val="00231728"/>
    <w:rsid w:val="00232299"/>
    <w:rsid w:val="00233288"/>
    <w:rsid w:val="002335CB"/>
    <w:rsid w:val="00233A96"/>
    <w:rsid w:val="00233EA1"/>
    <w:rsid w:val="00234EAA"/>
    <w:rsid w:val="00235118"/>
    <w:rsid w:val="00235148"/>
    <w:rsid w:val="00235502"/>
    <w:rsid w:val="00235D6E"/>
    <w:rsid w:val="00236378"/>
    <w:rsid w:val="00237342"/>
    <w:rsid w:val="0024170C"/>
    <w:rsid w:val="00241EE0"/>
    <w:rsid w:val="0024306A"/>
    <w:rsid w:val="0024338C"/>
    <w:rsid w:val="00243EBF"/>
    <w:rsid w:val="002444D2"/>
    <w:rsid w:val="00244A05"/>
    <w:rsid w:val="00244A8A"/>
    <w:rsid w:val="00244AD8"/>
    <w:rsid w:val="00245511"/>
    <w:rsid w:val="00246AA6"/>
    <w:rsid w:val="00246F8E"/>
    <w:rsid w:val="0025037D"/>
    <w:rsid w:val="00250404"/>
    <w:rsid w:val="00251CDF"/>
    <w:rsid w:val="002533D0"/>
    <w:rsid w:val="0025384D"/>
    <w:rsid w:val="002538C1"/>
    <w:rsid w:val="002540B5"/>
    <w:rsid w:val="00254CCD"/>
    <w:rsid w:val="00255185"/>
    <w:rsid w:val="0025561D"/>
    <w:rsid w:val="00255D90"/>
    <w:rsid w:val="002564CA"/>
    <w:rsid w:val="002565EA"/>
    <w:rsid w:val="00256BA9"/>
    <w:rsid w:val="00257456"/>
    <w:rsid w:val="0025781B"/>
    <w:rsid w:val="0026033B"/>
    <w:rsid w:val="002603B6"/>
    <w:rsid w:val="0026095D"/>
    <w:rsid w:val="00260F1A"/>
    <w:rsid w:val="002610D8"/>
    <w:rsid w:val="00261597"/>
    <w:rsid w:val="00261C12"/>
    <w:rsid w:val="00261D5B"/>
    <w:rsid w:val="002621E1"/>
    <w:rsid w:val="00263954"/>
    <w:rsid w:val="00263F80"/>
    <w:rsid w:val="00264216"/>
    <w:rsid w:val="002648FC"/>
    <w:rsid w:val="00265A73"/>
    <w:rsid w:val="0026640B"/>
    <w:rsid w:val="002664BD"/>
    <w:rsid w:val="002706DB"/>
    <w:rsid w:val="00270D17"/>
    <w:rsid w:val="00270E28"/>
    <w:rsid w:val="002740E1"/>
    <w:rsid w:val="0027434E"/>
    <w:rsid w:val="002747EC"/>
    <w:rsid w:val="00274831"/>
    <w:rsid w:val="002755C4"/>
    <w:rsid w:val="00276591"/>
    <w:rsid w:val="00276606"/>
    <w:rsid w:val="00276DEB"/>
    <w:rsid w:val="00277F21"/>
    <w:rsid w:val="002818E4"/>
    <w:rsid w:val="0028288F"/>
    <w:rsid w:val="00284036"/>
    <w:rsid w:val="002845B2"/>
    <w:rsid w:val="002845B4"/>
    <w:rsid w:val="002849F7"/>
    <w:rsid w:val="002853D1"/>
    <w:rsid w:val="002855BF"/>
    <w:rsid w:val="0028578A"/>
    <w:rsid w:val="00285E69"/>
    <w:rsid w:val="00285F25"/>
    <w:rsid w:val="0028650F"/>
    <w:rsid w:val="00286715"/>
    <w:rsid w:val="002873CD"/>
    <w:rsid w:val="00287676"/>
    <w:rsid w:val="00287BB7"/>
    <w:rsid w:val="00290508"/>
    <w:rsid w:val="00290806"/>
    <w:rsid w:val="00290B42"/>
    <w:rsid w:val="00290CC7"/>
    <w:rsid w:val="002923CE"/>
    <w:rsid w:val="00292A4C"/>
    <w:rsid w:val="0029503C"/>
    <w:rsid w:val="0029551E"/>
    <w:rsid w:val="00295E10"/>
    <w:rsid w:val="0029612E"/>
    <w:rsid w:val="00296377"/>
    <w:rsid w:val="002963AC"/>
    <w:rsid w:val="002964FF"/>
    <w:rsid w:val="00296883"/>
    <w:rsid w:val="00296ABC"/>
    <w:rsid w:val="00297CA0"/>
    <w:rsid w:val="002A022D"/>
    <w:rsid w:val="002A0C1A"/>
    <w:rsid w:val="002A17C0"/>
    <w:rsid w:val="002A3CCC"/>
    <w:rsid w:val="002A3CCF"/>
    <w:rsid w:val="002A4275"/>
    <w:rsid w:val="002A4370"/>
    <w:rsid w:val="002A50E9"/>
    <w:rsid w:val="002A5584"/>
    <w:rsid w:val="002A5AC6"/>
    <w:rsid w:val="002A5C19"/>
    <w:rsid w:val="002A63A5"/>
    <w:rsid w:val="002A6F70"/>
    <w:rsid w:val="002A747A"/>
    <w:rsid w:val="002A7716"/>
    <w:rsid w:val="002B00AE"/>
    <w:rsid w:val="002B0BB6"/>
    <w:rsid w:val="002B0DD2"/>
    <w:rsid w:val="002B0EA9"/>
    <w:rsid w:val="002B105C"/>
    <w:rsid w:val="002B1132"/>
    <w:rsid w:val="002B19F7"/>
    <w:rsid w:val="002B1EE1"/>
    <w:rsid w:val="002B2E54"/>
    <w:rsid w:val="002B2F23"/>
    <w:rsid w:val="002B30CE"/>
    <w:rsid w:val="002B31E7"/>
    <w:rsid w:val="002B36FC"/>
    <w:rsid w:val="002B564B"/>
    <w:rsid w:val="002B580B"/>
    <w:rsid w:val="002B600B"/>
    <w:rsid w:val="002B7F6A"/>
    <w:rsid w:val="002C03FE"/>
    <w:rsid w:val="002C0D17"/>
    <w:rsid w:val="002C0F77"/>
    <w:rsid w:val="002C15D6"/>
    <w:rsid w:val="002C22A4"/>
    <w:rsid w:val="002C2C9D"/>
    <w:rsid w:val="002C3649"/>
    <w:rsid w:val="002C3A23"/>
    <w:rsid w:val="002C5CAC"/>
    <w:rsid w:val="002C6616"/>
    <w:rsid w:val="002C6913"/>
    <w:rsid w:val="002C7CE5"/>
    <w:rsid w:val="002D06E5"/>
    <w:rsid w:val="002D127B"/>
    <w:rsid w:val="002D17DA"/>
    <w:rsid w:val="002D2DA6"/>
    <w:rsid w:val="002D3035"/>
    <w:rsid w:val="002D51A4"/>
    <w:rsid w:val="002D564D"/>
    <w:rsid w:val="002D63E5"/>
    <w:rsid w:val="002D6F9B"/>
    <w:rsid w:val="002D74C4"/>
    <w:rsid w:val="002D7796"/>
    <w:rsid w:val="002E0D42"/>
    <w:rsid w:val="002E0D76"/>
    <w:rsid w:val="002E0E09"/>
    <w:rsid w:val="002E1F21"/>
    <w:rsid w:val="002E2DB9"/>
    <w:rsid w:val="002E35BB"/>
    <w:rsid w:val="002E3F33"/>
    <w:rsid w:val="002E4411"/>
    <w:rsid w:val="002E509E"/>
    <w:rsid w:val="002E579D"/>
    <w:rsid w:val="002E604E"/>
    <w:rsid w:val="002E62AA"/>
    <w:rsid w:val="002E6407"/>
    <w:rsid w:val="002E654E"/>
    <w:rsid w:val="002E65B8"/>
    <w:rsid w:val="002E6DB2"/>
    <w:rsid w:val="002F0135"/>
    <w:rsid w:val="002F0D22"/>
    <w:rsid w:val="002F0D29"/>
    <w:rsid w:val="002F181E"/>
    <w:rsid w:val="002F1DC8"/>
    <w:rsid w:val="002F1E6B"/>
    <w:rsid w:val="002F2AE2"/>
    <w:rsid w:val="002F2F2F"/>
    <w:rsid w:val="002F311D"/>
    <w:rsid w:val="002F362E"/>
    <w:rsid w:val="002F3B0D"/>
    <w:rsid w:val="002F42CC"/>
    <w:rsid w:val="002F70C2"/>
    <w:rsid w:val="002F730A"/>
    <w:rsid w:val="003006C8"/>
    <w:rsid w:val="0030145E"/>
    <w:rsid w:val="00301868"/>
    <w:rsid w:val="00301D9B"/>
    <w:rsid w:val="00303407"/>
    <w:rsid w:val="0030383D"/>
    <w:rsid w:val="003040E6"/>
    <w:rsid w:val="0030497B"/>
    <w:rsid w:val="00304AD3"/>
    <w:rsid w:val="00306099"/>
    <w:rsid w:val="003060C8"/>
    <w:rsid w:val="00307692"/>
    <w:rsid w:val="00307A84"/>
    <w:rsid w:val="0031041D"/>
    <w:rsid w:val="00310467"/>
    <w:rsid w:val="00310499"/>
    <w:rsid w:val="0031057C"/>
    <w:rsid w:val="00310AE0"/>
    <w:rsid w:val="00310B98"/>
    <w:rsid w:val="0031126A"/>
    <w:rsid w:val="00311B17"/>
    <w:rsid w:val="003127D4"/>
    <w:rsid w:val="003145A0"/>
    <w:rsid w:val="0031484F"/>
    <w:rsid w:val="00315CB6"/>
    <w:rsid w:val="00316736"/>
    <w:rsid w:val="00316E52"/>
    <w:rsid w:val="003172DC"/>
    <w:rsid w:val="00317A01"/>
    <w:rsid w:val="003204ED"/>
    <w:rsid w:val="00320AB6"/>
    <w:rsid w:val="003222F6"/>
    <w:rsid w:val="0032290A"/>
    <w:rsid w:val="00323CBC"/>
    <w:rsid w:val="003250F7"/>
    <w:rsid w:val="00325AE3"/>
    <w:rsid w:val="00325BED"/>
    <w:rsid w:val="00326069"/>
    <w:rsid w:val="00327004"/>
    <w:rsid w:val="00327BED"/>
    <w:rsid w:val="003300C3"/>
    <w:rsid w:val="00330B79"/>
    <w:rsid w:val="00330C6F"/>
    <w:rsid w:val="00331054"/>
    <w:rsid w:val="00331A19"/>
    <w:rsid w:val="0033212F"/>
    <w:rsid w:val="00332A03"/>
    <w:rsid w:val="00332AB2"/>
    <w:rsid w:val="00334FDA"/>
    <w:rsid w:val="00335965"/>
    <w:rsid w:val="00335EFE"/>
    <w:rsid w:val="00336CB8"/>
    <w:rsid w:val="0033780E"/>
    <w:rsid w:val="003408B0"/>
    <w:rsid w:val="00340B41"/>
    <w:rsid w:val="0034105F"/>
    <w:rsid w:val="00341273"/>
    <w:rsid w:val="0034153C"/>
    <w:rsid w:val="003437CB"/>
    <w:rsid w:val="00345B53"/>
    <w:rsid w:val="003462CE"/>
    <w:rsid w:val="003469D3"/>
    <w:rsid w:val="003471C8"/>
    <w:rsid w:val="0034748B"/>
    <w:rsid w:val="003474D1"/>
    <w:rsid w:val="00350157"/>
    <w:rsid w:val="003505CB"/>
    <w:rsid w:val="0035089C"/>
    <w:rsid w:val="00350DA1"/>
    <w:rsid w:val="003529AB"/>
    <w:rsid w:val="00352A33"/>
    <w:rsid w:val="00353286"/>
    <w:rsid w:val="003534F8"/>
    <w:rsid w:val="003538A0"/>
    <w:rsid w:val="00354567"/>
    <w:rsid w:val="0035462D"/>
    <w:rsid w:val="0035517B"/>
    <w:rsid w:val="003558D5"/>
    <w:rsid w:val="00360048"/>
    <w:rsid w:val="0036085C"/>
    <w:rsid w:val="00360E21"/>
    <w:rsid w:val="00360F2D"/>
    <w:rsid w:val="0036117C"/>
    <w:rsid w:val="00361B4E"/>
    <w:rsid w:val="00362188"/>
    <w:rsid w:val="003623E3"/>
    <w:rsid w:val="003624AA"/>
    <w:rsid w:val="0036281D"/>
    <w:rsid w:val="00362CB1"/>
    <w:rsid w:val="003633C5"/>
    <w:rsid w:val="00363A17"/>
    <w:rsid w:val="0036459E"/>
    <w:rsid w:val="00364B41"/>
    <w:rsid w:val="0036502E"/>
    <w:rsid w:val="003653F6"/>
    <w:rsid w:val="00366052"/>
    <w:rsid w:val="00366376"/>
    <w:rsid w:val="00366CDF"/>
    <w:rsid w:val="00370213"/>
    <w:rsid w:val="00370215"/>
    <w:rsid w:val="00370517"/>
    <w:rsid w:val="003709D5"/>
    <w:rsid w:val="00370DD4"/>
    <w:rsid w:val="00371463"/>
    <w:rsid w:val="00371B65"/>
    <w:rsid w:val="00372554"/>
    <w:rsid w:val="00372EAE"/>
    <w:rsid w:val="00373784"/>
    <w:rsid w:val="00373C1D"/>
    <w:rsid w:val="00374159"/>
    <w:rsid w:val="00374C25"/>
    <w:rsid w:val="00376E53"/>
    <w:rsid w:val="003774B6"/>
    <w:rsid w:val="003775A5"/>
    <w:rsid w:val="00377668"/>
    <w:rsid w:val="00377EEA"/>
    <w:rsid w:val="0038148A"/>
    <w:rsid w:val="00381502"/>
    <w:rsid w:val="003816A2"/>
    <w:rsid w:val="00381739"/>
    <w:rsid w:val="0038194B"/>
    <w:rsid w:val="003819B6"/>
    <w:rsid w:val="00381B0D"/>
    <w:rsid w:val="003824C0"/>
    <w:rsid w:val="00383096"/>
    <w:rsid w:val="00383989"/>
    <w:rsid w:val="00383A18"/>
    <w:rsid w:val="00383E7E"/>
    <w:rsid w:val="00383E89"/>
    <w:rsid w:val="00384032"/>
    <w:rsid w:val="00385311"/>
    <w:rsid w:val="003858DB"/>
    <w:rsid w:val="00385B7F"/>
    <w:rsid w:val="00386F4C"/>
    <w:rsid w:val="00387559"/>
    <w:rsid w:val="00390104"/>
    <w:rsid w:val="0039067C"/>
    <w:rsid w:val="003918E3"/>
    <w:rsid w:val="0039248F"/>
    <w:rsid w:val="00392DF8"/>
    <w:rsid w:val="003931E5"/>
    <w:rsid w:val="0039346C"/>
    <w:rsid w:val="003937E7"/>
    <w:rsid w:val="003971F1"/>
    <w:rsid w:val="003A0313"/>
    <w:rsid w:val="003A0AF3"/>
    <w:rsid w:val="003A1BBF"/>
    <w:rsid w:val="003A22BA"/>
    <w:rsid w:val="003A40CC"/>
    <w:rsid w:val="003A41EF"/>
    <w:rsid w:val="003A447C"/>
    <w:rsid w:val="003A4897"/>
    <w:rsid w:val="003A4C8F"/>
    <w:rsid w:val="003A4D09"/>
    <w:rsid w:val="003A55CD"/>
    <w:rsid w:val="003A639F"/>
    <w:rsid w:val="003A6754"/>
    <w:rsid w:val="003A701A"/>
    <w:rsid w:val="003A7292"/>
    <w:rsid w:val="003A7536"/>
    <w:rsid w:val="003B041E"/>
    <w:rsid w:val="003B1FCC"/>
    <w:rsid w:val="003B2702"/>
    <w:rsid w:val="003B2933"/>
    <w:rsid w:val="003B2A82"/>
    <w:rsid w:val="003B2BCF"/>
    <w:rsid w:val="003B40AD"/>
    <w:rsid w:val="003B4AAC"/>
    <w:rsid w:val="003B54B2"/>
    <w:rsid w:val="003B54E0"/>
    <w:rsid w:val="003B57FE"/>
    <w:rsid w:val="003B5D29"/>
    <w:rsid w:val="003B630F"/>
    <w:rsid w:val="003B6746"/>
    <w:rsid w:val="003B6BEE"/>
    <w:rsid w:val="003B71EE"/>
    <w:rsid w:val="003B7FD8"/>
    <w:rsid w:val="003C0364"/>
    <w:rsid w:val="003C1203"/>
    <w:rsid w:val="003C15C9"/>
    <w:rsid w:val="003C1DB2"/>
    <w:rsid w:val="003C24AF"/>
    <w:rsid w:val="003C2882"/>
    <w:rsid w:val="003C2FA6"/>
    <w:rsid w:val="003C32FE"/>
    <w:rsid w:val="003C33DF"/>
    <w:rsid w:val="003C363E"/>
    <w:rsid w:val="003C3F6E"/>
    <w:rsid w:val="003C4329"/>
    <w:rsid w:val="003C432E"/>
    <w:rsid w:val="003C4669"/>
    <w:rsid w:val="003C4B2B"/>
    <w:rsid w:val="003C4E37"/>
    <w:rsid w:val="003C545F"/>
    <w:rsid w:val="003C595C"/>
    <w:rsid w:val="003C5D23"/>
    <w:rsid w:val="003C7362"/>
    <w:rsid w:val="003C7999"/>
    <w:rsid w:val="003C7D7F"/>
    <w:rsid w:val="003C7DDA"/>
    <w:rsid w:val="003C7E8B"/>
    <w:rsid w:val="003D0ED6"/>
    <w:rsid w:val="003D1751"/>
    <w:rsid w:val="003D3B93"/>
    <w:rsid w:val="003D3FCC"/>
    <w:rsid w:val="003D43AA"/>
    <w:rsid w:val="003D4911"/>
    <w:rsid w:val="003D54FB"/>
    <w:rsid w:val="003D61F9"/>
    <w:rsid w:val="003D6884"/>
    <w:rsid w:val="003D6EEE"/>
    <w:rsid w:val="003E0622"/>
    <w:rsid w:val="003E0D37"/>
    <w:rsid w:val="003E0F9A"/>
    <w:rsid w:val="003E1513"/>
    <w:rsid w:val="003E16BE"/>
    <w:rsid w:val="003E18DA"/>
    <w:rsid w:val="003E3B8C"/>
    <w:rsid w:val="003E3DCD"/>
    <w:rsid w:val="003E534A"/>
    <w:rsid w:val="003E57C6"/>
    <w:rsid w:val="003E6B71"/>
    <w:rsid w:val="003E7137"/>
    <w:rsid w:val="003E72B3"/>
    <w:rsid w:val="003E734A"/>
    <w:rsid w:val="003F0EC9"/>
    <w:rsid w:val="003F0F04"/>
    <w:rsid w:val="003F1267"/>
    <w:rsid w:val="003F1862"/>
    <w:rsid w:val="003F1B4D"/>
    <w:rsid w:val="003F456F"/>
    <w:rsid w:val="003F4E28"/>
    <w:rsid w:val="003F5313"/>
    <w:rsid w:val="003F5C0B"/>
    <w:rsid w:val="003F7589"/>
    <w:rsid w:val="004006E8"/>
    <w:rsid w:val="004007BB"/>
    <w:rsid w:val="00400C47"/>
    <w:rsid w:val="0040183E"/>
    <w:rsid w:val="00401855"/>
    <w:rsid w:val="00401DED"/>
    <w:rsid w:val="00403034"/>
    <w:rsid w:val="00403F04"/>
    <w:rsid w:val="004052ED"/>
    <w:rsid w:val="004055F0"/>
    <w:rsid w:val="00406CE5"/>
    <w:rsid w:val="00406E68"/>
    <w:rsid w:val="00410F52"/>
    <w:rsid w:val="00411F65"/>
    <w:rsid w:val="004132AF"/>
    <w:rsid w:val="004136DF"/>
    <w:rsid w:val="00413707"/>
    <w:rsid w:val="00413D01"/>
    <w:rsid w:val="00414777"/>
    <w:rsid w:val="00414B35"/>
    <w:rsid w:val="00415061"/>
    <w:rsid w:val="0041506A"/>
    <w:rsid w:val="004151D3"/>
    <w:rsid w:val="00415F31"/>
    <w:rsid w:val="00415F7A"/>
    <w:rsid w:val="00416592"/>
    <w:rsid w:val="00416D6F"/>
    <w:rsid w:val="0042044B"/>
    <w:rsid w:val="004204F5"/>
    <w:rsid w:val="0042070D"/>
    <w:rsid w:val="004219E9"/>
    <w:rsid w:val="00421AE7"/>
    <w:rsid w:val="00422C22"/>
    <w:rsid w:val="00424849"/>
    <w:rsid w:val="00424C84"/>
    <w:rsid w:val="004257B8"/>
    <w:rsid w:val="004259C8"/>
    <w:rsid w:val="0042682F"/>
    <w:rsid w:val="00426AC7"/>
    <w:rsid w:val="00426DF2"/>
    <w:rsid w:val="004270F1"/>
    <w:rsid w:val="00427A23"/>
    <w:rsid w:val="00427A52"/>
    <w:rsid w:val="00427DD4"/>
    <w:rsid w:val="00430083"/>
    <w:rsid w:val="004300CB"/>
    <w:rsid w:val="0043097B"/>
    <w:rsid w:val="004309A4"/>
    <w:rsid w:val="00430EB2"/>
    <w:rsid w:val="00430FF9"/>
    <w:rsid w:val="004311F3"/>
    <w:rsid w:val="00431499"/>
    <w:rsid w:val="00431AB6"/>
    <w:rsid w:val="00432910"/>
    <w:rsid w:val="00432967"/>
    <w:rsid w:val="00432976"/>
    <w:rsid w:val="00432ED5"/>
    <w:rsid w:val="00433AE8"/>
    <w:rsid w:val="00433AFE"/>
    <w:rsid w:val="004344A4"/>
    <w:rsid w:val="00435CB4"/>
    <w:rsid w:val="0043627A"/>
    <w:rsid w:val="004362C5"/>
    <w:rsid w:val="00441B2E"/>
    <w:rsid w:val="00442A57"/>
    <w:rsid w:val="00442C1B"/>
    <w:rsid w:val="00442DE0"/>
    <w:rsid w:val="00443663"/>
    <w:rsid w:val="0044495E"/>
    <w:rsid w:val="00444B74"/>
    <w:rsid w:val="00444BD5"/>
    <w:rsid w:val="00445659"/>
    <w:rsid w:val="00445D48"/>
    <w:rsid w:val="004460E1"/>
    <w:rsid w:val="004461B6"/>
    <w:rsid w:val="0044687E"/>
    <w:rsid w:val="00446BBA"/>
    <w:rsid w:val="0044720D"/>
    <w:rsid w:val="004501E5"/>
    <w:rsid w:val="00450C03"/>
    <w:rsid w:val="00451940"/>
    <w:rsid w:val="00451AD7"/>
    <w:rsid w:val="00451D39"/>
    <w:rsid w:val="0045283F"/>
    <w:rsid w:val="0045286A"/>
    <w:rsid w:val="00452FC9"/>
    <w:rsid w:val="004533D5"/>
    <w:rsid w:val="00453E90"/>
    <w:rsid w:val="0045522C"/>
    <w:rsid w:val="00455360"/>
    <w:rsid w:val="00455C20"/>
    <w:rsid w:val="00455D33"/>
    <w:rsid w:val="0045698C"/>
    <w:rsid w:val="00456D15"/>
    <w:rsid w:val="00457642"/>
    <w:rsid w:val="00461396"/>
    <w:rsid w:val="004613DD"/>
    <w:rsid w:val="004615E3"/>
    <w:rsid w:val="00461D28"/>
    <w:rsid w:val="00462B93"/>
    <w:rsid w:val="00463CC0"/>
    <w:rsid w:val="00463E0E"/>
    <w:rsid w:val="0046403B"/>
    <w:rsid w:val="00464059"/>
    <w:rsid w:val="0046415B"/>
    <w:rsid w:val="00465587"/>
    <w:rsid w:val="00465BBF"/>
    <w:rsid w:val="00465BCC"/>
    <w:rsid w:val="00466575"/>
    <w:rsid w:val="00467846"/>
    <w:rsid w:val="00467D3C"/>
    <w:rsid w:val="004711F1"/>
    <w:rsid w:val="004713D6"/>
    <w:rsid w:val="00471C79"/>
    <w:rsid w:val="00471EA2"/>
    <w:rsid w:val="00472084"/>
    <w:rsid w:val="00473C36"/>
    <w:rsid w:val="00473EC3"/>
    <w:rsid w:val="00473F1A"/>
    <w:rsid w:val="00474400"/>
    <w:rsid w:val="00474939"/>
    <w:rsid w:val="00476D51"/>
    <w:rsid w:val="004770C8"/>
    <w:rsid w:val="00477455"/>
    <w:rsid w:val="004775B3"/>
    <w:rsid w:val="00477CA5"/>
    <w:rsid w:val="00477D18"/>
    <w:rsid w:val="0048289B"/>
    <w:rsid w:val="00482D71"/>
    <w:rsid w:val="00483999"/>
    <w:rsid w:val="00483A14"/>
    <w:rsid w:val="004842C5"/>
    <w:rsid w:val="00485346"/>
    <w:rsid w:val="004856B7"/>
    <w:rsid w:val="004864FA"/>
    <w:rsid w:val="00486615"/>
    <w:rsid w:val="00486EBB"/>
    <w:rsid w:val="004871A7"/>
    <w:rsid w:val="00487437"/>
    <w:rsid w:val="004878AD"/>
    <w:rsid w:val="004925B6"/>
    <w:rsid w:val="004926C4"/>
    <w:rsid w:val="004936D2"/>
    <w:rsid w:val="004942C7"/>
    <w:rsid w:val="00494EA1"/>
    <w:rsid w:val="00494EE9"/>
    <w:rsid w:val="00495325"/>
    <w:rsid w:val="00496C0D"/>
    <w:rsid w:val="0049728A"/>
    <w:rsid w:val="004975C6"/>
    <w:rsid w:val="004A008F"/>
    <w:rsid w:val="004A011C"/>
    <w:rsid w:val="004A0E37"/>
    <w:rsid w:val="004A138D"/>
    <w:rsid w:val="004A16BE"/>
    <w:rsid w:val="004A189C"/>
    <w:rsid w:val="004A1F7B"/>
    <w:rsid w:val="004A1FDA"/>
    <w:rsid w:val="004A251D"/>
    <w:rsid w:val="004A2A7D"/>
    <w:rsid w:val="004A3497"/>
    <w:rsid w:val="004A3A88"/>
    <w:rsid w:val="004A3AB9"/>
    <w:rsid w:val="004A3E38"/>
    <w:rsid w:val="004A45CF"/>
    <w:rsid w:val="004A466A"/>
    <w:rsid w:val="004A489E"/>
    <w:rsid w:val="004A4FFA"/>
    <w:rsid w:val="004A521D"/>
    <w:rsid w:val="004A57B3"/>
    <w:rsid w:val="004A58E5"/>
    <w:rsid w:val="004A6120"/>
    <w:rsid w:val="004A62B8"/>
    <w:rsid w:val="004A714F"/>
    <w:rsid w:val="004A73DA"/>
    <w:rsid w:val="004A744D"/>
    <w:rsid w:val="004A7DFA"/>
    <w:rsid w:val="004B01D5"/>
    <w:rsid w:val="004B075E"/>
    <w:rsid w:val="004B204A"/>
    <w:rsid w:val="004B2972"/>
    <w:rsid w:val="004B30E2"/>
    <w:rsid w:val="004B3330"/>
    <w:rsid w:val="004B4B6D"/>
    <w:rsid w:val="004B60AD"/>
    <w:rsid w:val="004B6620"/>
    <w:rsid w:val="004B671E"/>
    <w:rsid w:val="004B7AE7"/>
    <w:rsid w:val="004B7B45"/>
    <w:rsid w:val="004C0317"/>
    <w:rsid w:val="004C0F37"/>
    <w:rsid w:val="004C11C9"/>
    <w:rsid w:val="004C1334"/>
    <w:rsid w:val="004C13F4"/>
    <w:rsid w:val="004C18E1"/>
    <w:rsid w:val="004C20E9"/>
    <w:rsid w:val="004C31E5"/>
    <w:rsid w:val="004C33F2"/>
    <w:rsid w:val="004C44BA"/>
    <w:rsid w:val="004C44D2"/>
    <w:rsid w:val="004C473B"/>
    <w:rsid w:val="004C4B4B"/>
    <w:rsid w:val="004C4F8B"/>
    <w:rsid w:val="004C7BDB"/>
    <w:rsid w:val="004C7CC3"/>
    <w:rsid w:val="004D0965"/>
    <w:rsid w:val="004D0ADE"/>
    <w:rsid w:val="004D16F5"/>
    <w:rsid w:val="004D20A9"/>
    <w:rsid w:val="004D240A"/>
    <w:rsid w:val="004D26B5"/>
    <w:rsid w:val="004D3095"/>
    <w:rsid w:val="004D3578"/>
    <w:rsid w:val="004D365B"/>
    <w:rsid w:val="004D380D"/>
    <w:rsid w:val="004D3C8A"/>
    <w:rsid w:val="004D3CB1"/>
    <w:rsid w:val="004D402C"/>
    <w:rsid w:val="004D4A54"/>
    <w:rsid w:val="004D4BA2"/>
    <w:rsid w:val="004D4F96"/>
    <w:rsid w:val="004D597A"/>
    <w:rsid w:val="004D5B93"/>
    <w:rsid w:val="004D6EE6"/>
    <w:rsid w:val="004D7063"/>
    <w:rsid w:val="004D739F"/>
    <w:rsid w:val="004D7B36"/>
    <w:rsid w:val="004D7BB8"/>
    <w:rsid w:val="004D7D4B"/>
    <w:rsid w:val="004E04EF"/>
    <w:rsid w:val="004E09DD"/>
    <w:rsid w:val="004E0D8A"/>
    <w:rsid w:val="004E1728"/>
    <w:rsid w:val="004E17B8"/>
    <w:rsid w:val="004E1C85"/>
    <w:rsid w:val="004E1DAC"/>
    <w:rsid w:val="004E213A"/>
    <w:rsid w:val="004E213D"/>
    <w:rsid w:val="004E21CE"/>
    <w:rsid w:val="004E22AA"/>
    <w:rsid w:val="004E3275"/>
    <w:rsid w:val="004E3627"/>
    <w:rsid w:val="004E3DF8"/>
    <w:rsid w:val="004E4188"/>
    <w:rsid w:val="004E456E"/>
    <w:rsid w:val="004E6282"/>
    <w:rsid w:val="004E76E5"/>
    <w:rsid w:val="004E7988"/>
    <w:rsid w:val="004E7B43"/>
    <w:rsid w:val="004E7CD1"/>
    <w:rsid w:val="004F04B4"/>
    <w:rsid w:val="004F06F4"/>
    <w:rsid w:val="004F076C"/>
    <w:rsid w:val="004F15B7"/>
    <w:rsid w:val="004F1EAC"/>
    <w:rsid w:val="004F207A"/>
    <w:rsid w:val="004F2BA1"/>
    <w:rsid w:val="004F3709"/>
    <w:rsid w:val="004F3F3A"/>
    <w:rsid w:val="004F44CF"/>
    <w:rsid w:val="004F4CF5"/>
    <w:rsid w:val="004F5002"/>
    <w:rsid w:val="004F50C6"/>
    <w:rsid w:val="004F5216"/>
    <w:rsid w:val="004F6590"/>
    <w:rsid w:val="004F6674"/>
    <w:rsid w:val="004F6732"/>
    <w:rsid w:val="004F6778"/>
    <w:rsid w:val="004F75E9"/>
    <w:rsid w:val="0050005F"/>
    <w:rsid w:val="00500324"/>
    <w:rsid w:val="00500872"/>
    <w:rsid w:val="00500940"/>
    <w:rsid w:val="00500EEF"/>
    <w:rsid w:val="005019F5"/>
    <w:rsid w:val="00502F15"/>
    <w:rsid w:val="00503171"/>
    <w:rsid w:val="00503FD3"/>
    <w:rsid w:val="00504177"/>
    <w:rsid w:val="0050422C"/>
    <w:rsid w:val="00505CB1"/>
    <w:rsid w:val="00506C28"/>
    <w:rsid w:val="00510693"/>
    <w:rsid w:val="00511CD1"/>
    <w:rsid w:val="00511F26"/>
    <w:rsid w:val="00512AA1"/>
    <w:rsid w:val="0051368F"/>
    <w:rsid w:val="00513956"/>
    <w:rsid w:val="00513DD7"/>
    <w:rsid w:val="005144B5"/>
    <w:rsid w:val="00514574"/>
    <w:rsid w:val="00514FF9"/>
    <w:rsid w:val="0051538D"/>
    <w:rsid w:val="005165CB"/>
    <w:rsid w:val="00516F01"/>
    <w:rsid w:val="00517339"/>
    <w:rsid w:val="00517794"/>
    <w:rsid w:val="00517FEA"/>
    <w:rsid w:val="00521F39"/>
    <w:rsid w:val="00521FBA"/>
    <w:rsid w:val="005224C9"/>
    <w:rsid w:val="005227FF"/>
    <w:rsid w:val="0052484B"/>
    <w:rsid w:val="00525A5A"/>
    <w:rsid w:val="00525B50"/>
    <w:rsid w:val="00526167"/>
    <w:rsid w:val="00526787"/>
    <w:rsid w:val="0052730E"/>
    <w:rsid w:val="00527360"/>
    <w:rsid w:val="005273AC"/>
    <w:rsid w:val="00530694"/>
    <w:rsid w:val="00531874"/>
    <w:rsid w:val="00531DA2"/>
    <w:rsid w:val="00532D42"/>
    <w:rsid w:val="005338B5"/>
    <w:rsid w:val="00533E20"/>
    <w:rsid w:val="0053435E"/>
    <w:rsid w:val="00534B43"/>
    <w:rsid w:val="00534DA0"/>
    <w:rsid w:val="0053517E"/>
    <w:rsid w:val="00535793"/>
    <w:rsid w:val="00535851"/>
    <w:rsid w:val="00535D69"/>
    <w:rsid w:val="00535EF1"/>
    <w:rsid w:val="00536A44"/>
    <w:rsid w:val="005377F7"/>
    <w:rsid w:val="00537A58"/>
    <w:rsid w:val="00541197"/>
    <w:rsid w:val="00542670"/>
    <w:rsid w:val="00542D68"/>
    <w:rsid w:val="00542F5A"/>
    <w:rsid w:val="00542F96"/>
    <w:rsid w:val="00543766"/>
    <w:rsid w:val="005439DF"/>
    <w:rsid w:val="00543E6C"/>
    <w:rsid w:val="00544981"/>
    <w:rsid w:val="00545B3F"/>
    <w:rsid w:val="0054610C"/>
    <w:rsid w:val="005470ED"/>
    <w:rsid w:val="005476D4"/>
    <w:rsid w:val="00547BDD"/>
    <w:rsid w:val="00547CDC"/>
    <w:rsid w:val="00547DD2"/>
    <w:rsid w:val="00550293"/>
    <w:rsid w:val="005523DE"/>
    <w:rsid w:val="00552E6B"/>
    <w:rsid w:val="0055417D"/>
    <w:rsid w:val="00554CB3"/>
    <w:rsid w:val="00554E1C"/>
    <w:rsid w:val="00554F9B"/>
    <w:rsid w:val="0055523A"/>
    <w:rsid w:val="00555527"/>
    <w:rsid w:val="00555A1D"/>
    <w:rsid w:val="00555C61"/>
    <w:rsid w:val="00555CCC"/>
    <w:rsid w:val="005576C0"/>
    <w:rsid w:val="005578F0"/>
    <w:rsid w:val="0056008D"/>
    <w:rsid w:val="0056142E"/>
    <w:rsid w:val="005617E3"/>
    <w:rsid w:val="00561D0A"/>
    <w:rsid w:val="005627D0"/>
    <w:rsid w:val="005629F8"/>
    <w:rsid w:val="00562B1A"/>
    <w:rsid w:val="00562DF2"/>
    <w:rsid w:val="00562F48"/>
    <w:rsid w:val="0056433F"/>
    <w:rsid w:val="00565087"/>
    <w:rsid w:val="005652E8"/>
    <w:rsid w:val="0056573F"/>
    <w:rsid w:val="0056596B"/>
    <w:rsid w:val="00565CBF"/>
    <w:rsid w:val="00567893"/>
    <w:rsid w:val="00567CA9"/>
    <w:rsid w:val="00567CDC"/>
    <w:rsid w:val="00567E01"/>
    <w:rsid w:val="00571129"/>
    <w:rsid w:val="0057113F"/>
    <w:rsid w:val="00571279"/>
    <w:rsid w:val="00572097"/>
    <w:rsid w:val="0057215D"/>
    <w:rsid w:val="00573873"/>
    <w:rsid w:val="005739EC"/>
    <w:rsid w:val="00573A2A"/>
    <w:rsid w:val="00576658"/>
    <w:rsid w:val="00576EC8"/>
    <w:rsid w:val="0057769B"/>
    <w:rsid w:val="00581F40"/>
    <w:rsid w:val="00582129"/>
    <w:rsid w:val="005830D7"/>
    <w:rsid w:val="00583D18"/>
    <w:rsid w:val="00586DD9"/>
    <w:rsid w:val="00587116"/>
    <w:rsid w:val="005872CD"/>
    <w:rsid w:val="00587F35"/>
    <w:rsid w:val="005908FA"/>
    <w:rsid w:val="00590B53"/>
    <w:rsid w:val="0059132F"/>
    <w:rsid w:val="005913E3"/>
    <w:rsid w:val="00591496"/>
    <w:rsid w:val="00591B59"/>
    <w:rsid w:val="005920E5"/>
    <w:rsid w:val="00593846"/>
    <w:rsid w:val="00594008"/>
    <w:rsid w:val="00594DD0"/>
    <w:rsid w:val="00596260"/>
    <w:rsid w:val="00596C0F"/>
    <w:rsid w:val="00596C14"/>
    <w:rsid w:val="00596FB7"/>
    <w:rsid w:val="005974CD"/>
    <w:rsid w:val="005A0086"/>
    <w:rsid w:val="005A06B6"/>
    <w:rsid w:val="005A0880"/>
    <w:rsid w:val="005A0BDC"/>
    <w:rsid w:val="005A0E4B"/>
    <w:rsid w:val="005A1C76"/>
    <w:rsid w:val="005A2341"/>
    <w:rsid w:val="005A3CFA"/>
    <w:rsid w:val="005A3FA2"/>
    <w:rsid w:val="005A4936"/>
    <w:rsid w:val="005A49C6"/>
    <w:rsid w:val="005A53E5"/>
    <w:rsid w:val="005A60AB"/>
    <w:rsid w:val="005A64CB"/>
    <w:rsid w:val="005A7895"/>
    <w:rsid w:val="005A7911"/>
    <w:rsid w:val="005B22BF"/>
    <w:rsid w:val="005B3B10"/>
    <w:rsid w:val="005B3E8F"/>
    <w:rsid w:val="005B455F"/>
    <w:rsid w:val="005B4752"/>
    <w:rsid w:val="005B4B36"/>
    <w:rsid w:val="005B5816"/>
    <w:rsid w:val="005B6A89"/>
    <w:rsid w:val="005B7274"/>
    <w:rsid w:val="005B7944"/>
    <w:rsid w:val="005B7F0B"/>
    <w:rsid w:val="005C249B"/>
    <w:rsid w:val="005C2EAB"/>
    <w:rsid w:val="005C3034"/>
    <w:rsid w:val="005C415F"/>
    <w:rsid w:val="005C4882"/>
    <w:rsid w:val="005C4D12"/>
    <w:rsid w:val="005C531B"/>
    <w:rsid w:val="005C56D0"/>
    <w:rsid w:val="005C6554"/>
    <w:rsid w:val="005C7FFC"/>
    <w:rsid w:val="005D0264"/>
    <w:rsid w:val="005D09C2"/>
    <w:rsid w:val="005D19C7"/>
    <w:rsid w:val="005D1C06"/>
    <w:rsid w:val="005D3857"/>
    <w:rsid w:val="005D5147"/>
    <w:rsid w:val="005D5891"/>
    <w:rsid w:val="005D7681"/>
    <w:rsid w:val="005D7D4F"/>
    <w:rsid w:val="005E0B72"/>
    <w:rsid w:val="005E1A14"/>
    <w:rsid w:val="005E3074"/>
    <w:rsid w:val="005E3E27"/>
    <w:rsid w:val="005E4180"/>
    <w:rsid w:val="005E5896"/>
    <w:rsid w:val="005E7AFD"/>
    <w:rsid w:val="005E7BCB"/>
    <w:rsid w:val="005F003B"/>
    <w:rsid w:val="005F1067"/>
    <w:rsid w:val="005F1527"/>
    <w:rsid w:val="005F162E"/>
    <w:rsid w:val="005F1A27"/>
    <w:rsid w:val="005F1BD2"/>
    <w:rsid w:val="005F217E"/>
    <w:rsid w:val="005F349E"/>
    <w:rsid w:val="005F4A46"/>
    <w:rsid w:val="005F4E81"/>
    <w:rsid w:val="005F5162"/>
    <w:rsid w:val="005F597E"/>
    <w:rsid w:val="005F5AA0"/>
    <w:rsid w:val="005F5C8C"/>
    <w:rsid w:val="005F5D8A"/>
    <w:rsid w:val="005F68EB"/>
    <w:rsid w:val="005F734B"/>
    <w:rsid w:val="005F7CE7"/>
    <w:rsid w:val="005F7E8E"/>
    <w:rsid w:val="006003E1"/>
    <w:rsid w:val="0060106D"/>
    <w:rsid w:val="00602748"/>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66A"/>
    <w:rsid w:val="00611D32"/>
    <w:rsid w:val="00612DEA"/>
    <w:rsid w:val="00613704"/>
    <w:rsid w:val="00613EA5"/>
    <w:rsid w:val="006146BA"/>
    <w:rsid w:val="0061557D"/>
    <w:rsid w:val="00616B34"/>
    <w:rsid w:val="00622941"/>
    <w:rsid w:val="0062321F"/>
    <w:rsid w:val="006238D8"/>
    <w:rsid w:val="006239FB"/>
    <w:rsid w:val="00623E9C"/>
    <w:rsid w:val="006253D0"/>
    <w:rsid w:val="0062559C"/>
    <w:rsid w:val="00625AC0"/>
    <w:rsid w:val="00630EF6"/>
    <w:rsid w:val="00631ACC"/>
    <w:rsid w:val="00632296"/>
    <w:rsid w:val="00632476"/>
    <w:rsid w:val="00632636"/>
    <w:rsid w:val="00633CD1"/>
    <w:rsid w:val="00633E47"/>
    <w:rsid w:val="0063453B"/>
    <w:rsid w:val="00634D82"/>
    <w:rsid w:val="00635220"/>
    <w:rsid w:val="006367AA"/>
    <w:rsid w:val="00636AAB"/>
    <w:rsid w:val="006371AC"/>
    <w:rsid w:val="006371DF"/>
    <w:rsid w:val="00637C3A"/>
    <w:rsid w:val="006402F7"/>
    <w:rsid w:val="006404D4"/>
    <w:rsid w:val="00640B40"/>
    <w:rsid w:val="006416D4"/>
    <w:rsid w:val="006424FF"/>
    <w:rsid w:val="0064287E"/>
    <w:rsid w:val="00642C72"/>
    <w:rsid w:val="0064402B"/>
    <w:rsid w:val="006441D7"/>
    <w:rsid w:val="00644A35"/>
    <w:rsid w:val="00644F32"/>
    <w:rsid w:val="00645381"/>
    <w:rsid w:val="00645540"/>
    <w:rsid w:val="00645F3F"/>
    <w:rsid w:val="006466D3"/>
    <w:rsid w:val="006469C2"/>
    <w:rsid w:val="00646D99"/>
    <w:rsid w:val="00650026"/>
    <w:rsid w:val="006500EE"/>
    <w:rsid w:val="0065235A"/>
    <w:rsid w:val="00652C76"/>
    <w:rsid w:val="00652E6B"/>
    <w:rsid w:val="00653761"/>
    <w:rsid w:val="006544CF"/>
    <w:rsid w:val="00654F84"/>
    <w:rsid w:val="00655A63"/>
    <w:rsid w:val="00655E21"/>
    <w:rsid w:val="006562E6"/>
    <w:rsid w:val="00656698"/>
    <w:rsid w:val="00656910"/>
    <w:rsid w:val="006570B5"/>
    <w:rsid w:val="006574C0"/>
    <w:rsid w:val="0065792B"/>
    <w:rsid w:val="006579A8"/>
    <w:rsid w:val="00657BB3"/>
    <w:rsid w:val="0066147E"/>
    <w:rsid w:val="006632B7"/>
    <w:rsid w:val="00664795"/>
    <w:rsid w:val="006648AE"/>
    <w:rsid w:val="00664EAD"/>
    <w:rsid w:val="006657EA"/>
    <w:rsid w:val="006657F3"/>
    <w:rsid w:val="00665A72"/>
    <w:rsid w:val="00665F24"/>
    <w:rsid w:val="0066689C"/>
    <w:rsid w:val="00667298"/>
    <w:rsid w:val="00667931"/>
    <w:rsid w:val="00667E6D"/>
    <w:rsid w:val="0067011C"/>
    <w:rsid w:val="00670817"/>
    <w:rsid w:val="00670FE6"/>
    <w:rsid w:val="006716BE"/>
    <w:rsid w:val="006722D7"/>
    <w:rsid w:val="00673B01"/>
    <w:rsid w:val="006745C0"/>
    <w:rsid w:val="00674E73"/>
    <w:rsid w:val="006750CE"/>
    <w:rsid w:val="00675A4D"/>
    <w:rsid w:val="00675DE7"/>
    <w:rsid w:val="00676CB9"/>
    <w:rsid w:val="00677073"/>
    <w:rsid w:val="0067711B"/>
    <w:rsid w:val="006778F8"/>
    <w:rsid w:val="006803A9"/>
    <w:rsid w:val="00680EF6"/>
    <w:rsid w:val="006817DD"/>
    <w:rsid w:val="0068222E"/>
    <w:rsid w:val="006823B5"/>
    <w:rsid w:val="00682B83"/>
    <w:rsid w:val="006832D7"/>
    <w:rsid w:val="00683414"/>
    <w:rsid w:val="00683565"/>
    <w:rsid w:val="00684FA7"/>
    <w:rsid w:val="00685C82"/>
    <w:rsid w:val="0068611D"/>
    <w:rsid w:val="006864F4"/>
    <w:rsid w:val="00686CCF"/>
    <w:rsid w:val="00686F2A"/>
    <w:rsid w:val="00687058"/>
    <w:rsid w:val="00687850"/>
    <w:rsid w:val="00687DF2"/>
    <w:rsid w:val="00687E79"/>
    <w:rsid w:val="00690646"/>
    <w:rsid w:val="0069066C"/>
    <w:rsid w:val="00690ADB"/>
    <w:rsid w:val="006913DB"/>
    <w:rsid w:val="00692665"/>
    <w:rsid w:val="0069277C"/>
    <w:rsid w:val="00692D0F"/>
    <w:rsid w:val="00693179"/>
    <w:rsid w:val="006935CA"/>
    <w:rsid w:val="006951C1"/>
    <w:rsid w:val="006957F4"/>
    <w:rsid w:val="00696821"/>
    <w:rsid w:val="00696A11"/>
    <w:rsid w:val="00696FAC"/>
    <w:rsid w:val="006A045F"/>
    <w:rsid w:val="006A069F"/>
    <w:rsid w:val="006A121F"/>
    <w:rsid w:val="006A1696"/>
    <w:rsid w:val="006A2602"/>
    <w:rsid w:val="006A267E"/>
    <w:rsid w:val="006A2D24"/>
    <w:rsid w:val="006A303F"/>
    <w:rsid w:val="006A319D"/>
    <w:rsid w:val="006A3647"/>
    <w:rsid w:val="006A3AC2"/>
    <w:rsid w:val="006A3C11"/>
    <w:rsid w:val="006A5B8E"/>
    <w:rsid w:val="006A5C64"/>
    <w:rsid w:val="006B0070"/>
    <w:rsid w:val="006B124A"/>
    <w:rsid w:val="006B3A9C"/>
    <w:rsid w:val="006B4BB6"/>
    <w:rsid w:val="006B4FE5"/>
    <w:rsid w:val="006B5822"/>
    <w:rsid w:val="006B58FE"/>
    <w:rsid w:val="006B5F5F"/>
    <w:rsid w:val="006B6A0A"/>
    <w:rsid w:val="006B6D7B"/>
    <w:rsid w:val="006C0179"/>
    <w:rsid w:val="006C06E9"/>
    <w:rsid w:val="006C0CE6"/>
    <w:rsid w:val="006C201B"/>
    <w:rsid w:val="006C23DE"/>
    <w:rsid w:val="006C25CD"/>
    <w:rsid w:val="006C285F"/>
    <w:rsid w:val="006C31E0"/>
    <w:rsid w:val="006C3761"/>
    <w:rsid w:val="006C3CD8"/>
    <w:rsid w:val="006C4C2A"/>
    <w:rsid w:val="006C580E"/>
    <w:rsid w:val="006C65D4"/>
    <w:rsid w:val="006C66D8"/>
    <w:rsid w:val="006C7826"/>
    <w:rsid w:val="006C7F0B"/>
    <w:rsid w:val="006D04DB"/>
    <w:rsid w:val="006D07B9"/>
    <w:rsid w:val="006D1E24"/>
    <w:rsid w:val="006D23E7"/>
    <w:rsid w:val="006D2744"/>
    <w:rsid w:val="006D2D1F"/>
    <w:rsid w:val="006D2D96"/>
    <w:rsid w:val="006D35DE"/>
    <w:rsid w:val="006D3BBF"/>
    <w:rsid w:val="006D461E"/>
    <w:rsid w:val="006D4921"/>
    <w:rsid w:val="006D4CAF"/>
    <w:rsid w:val="006D4E20"/>
    <w:rsid w:val="006D52AC"/>
    <w:rsid w:val="006D54FF"/>
    <w:rsid w:val="006D55F5"/>
    <w:rsid w:val="006D6111"/>
    <w:rsid w:val="006D6E63"/>
    <w:rsid w:val="006D76F0"/>
    <w:rsid w:val="006D7753"/>
    <w:rsid w:val="006D7B03"/>
    <w:rsid w:val="006E01E5"/>
    <w:rsid w:val="006E0252"/>
    <w:rsid w:val="006E0C77"/>
    <w:rsid w:val="006E1417"/>
    <w:rsid w:val="006E1C44"/>
    <w:rsid w:val="006E2423"/>
    <w:rsid w:val="006E24D9"/>
    <w:rsid w:val="006E2AB8"/>
    <w:rsid w:val="006E396A"/>
    <w:rsid w:val="006E43D5"/>
    <w:rsid w:val="006E48DC"/>
    <w:rsid w:val="006E64C1"/>
    <w:rsid w:val="006E7E66"/>
    <w:rsid w:val="006F069E"/>
    <w:rsid w:val="006F06C8"/>
    <w:rsid w:val="006F0E69"/>
    <w:rsid w:val="006F1039"/>
    <w:rsid w:val="006F1280"/>
    <w:rsid w:val="006F14ED"/>
    <w:rsid w:val="006F1994"/>
    <w:rsid w:val="006F1E84"/>
    <w:rsid w:val="006F2193"/>
    <w:rsid w:val="006F2355"/>
    <w:rsid w:val="006F2F11"/>
    <w:rsid w:val="006F3126"/>
    <w:rsid w:val="006F3835"/>
    <w:rsid w:val="006F4693"/>
    <w:rsid w:val="006F4A06"/>
    <w:rsid w:val="006F4BF3"/>
    <w:rsid w:val="006F6A2C"/>
    <w:rsid w:val="006F791F"/>
    <w:rsid w:val="006F7BAF"/>
    <w:rsid w:val="006F7BFE"/>
    <w:rsid w:val="007002B6"/>
    <w:rsid w:val="00700989"/>
    <w:rsid w:val="00701210"/>
    <w:rsid w:val="00701423"/>
    <w:rsid w:val="00701D3D"/>
    <w:rsid w:val="00702747"/>
    <w:rsid w:val="00702C22"/>
    <w:rsid w:val="007034F3"/>
    <w:rsid w:val="007035EA"/>
    <w:rsid w:val="00703A9E"/>
    <w:rsid w:val="00704848"/>
    <w:rsid w:val="00705025"/>
    <w:rsid w:val="00705547"/>
    <w:rsid w:val="00706708"/>
    <w:rsid w:val="007069DC"/>
    <w:rsid w:val="00706C7A"/>
    <w:rsid w:val="00707117"/>
    <w:rsid w:val="00710201"/>
    <w:rsid w:val="00710D3A"/>
    <w:rsid w:val="00711616"/>
    <w:rsid w:val="00711863"/>
    <w:rsid w:val="00711A2D"/>
    <w:rsid w:val="00711B43"/>
    <w:rsid w:val="0071299A"/>
    <w:rsid w:val="007131CC"/>
    <w:rsid w:val="00713BC4"/>
    <w:rsid w:val="00714175"/>
    <w:rsid w:val="007143B5"/>
    <w:rsid w:val="00714437"/>
    <w:rsid w:val="00715347"/>
    <w:rsid w:val="007166A5"/>
    <w:rsid w:val="00716956"/>
    <w:rsid w:val="00716A1B"/>
    <w:rsid w:val="00716E22"/>
    <w:rsid w:val="00716F92"/>
    <w:rsid w:val="007171BA"/>
    <w:rsid w:val="00717887"/>
    <w:rsid w:val="0072073A"/>
    <w:rsid w:val="007209CD"/>
    <w:rsid w:val="00720A5D"/>
    <w:rsid w:val="00720C52"/>
    <w:rsid w:val="00721FE1"/>
    <w:rsid w:val="0072454D"/>
    <w:rsid w:val="007253F6"/>
    <w:rsid w:val="0072598F"/>
    <w:rsid w:val="00726601"/>
    <w:rsid w:val="00726978"/>
    <w:rsid w:val="00726AEF"/>
    <w:rsid w:val="00730361"/>
    <w:rsid w:val="0073038A"/>
    <w:rsid w:val="007309FC"/>
    <w:rsid w:val="007323AB"/>
    <w:rsid w:val="0073265F"/>
    <w:rsid w:val="00732AFB"/>
    <w:rsid w:val="00732B80"/>
    <w:rsid w:val="00732CE8"/>
    <w:rsid w:val="007331C2"/>
    <w:rsid w:val="007341C9"/>
    <w:rsid w:val="007342B5"/>
    <w:rsid w:val="007343E1"/>
    <w:rsid w:val="007349B5"/>
    <w:rsid w:val="00734A5B"/>
    <w:rsid w:val="0073592A"/>
    <w:rsid w:val="00735F6C"/>
    <w:rsid w:val="00736E3A"/>
    <w:rsid w:val="00737450"/>
    <w:rsid w:val="00740536"/>
    <w:rsid w:val="007409BA"/>
    <w:rsid w:val="00740EC3"/>
    <w:rsid w:val="00740FC0"/>
    <w:rsid w:val="007415C0"/>
    <w:rsid w:val="00741BE5"/>
    <w:rsid w:val="007423DC"/>
    <w:rsid w:val="00742494"/>
    <w:rsid w:val="00742666"/>
    <w:rsid w:val="00742C75"/>
    <w:rsid w:val="00742D6B"/>
    <w:rsid w:val="007437ED"/>
    <w:rsid w:val="00744E76"/>
    <w:rsid w:val="0075032A"/>
    <w:rsid w:val="00750BD5"/>
    <w:rsid w:val="00750D0F"/>
    <w:rsid w:val="00750EDB"/>
    <w:rsid w:val="007510AB"/>
    <w:rsid w:val="007525B4"/>
    <w:rsid w:val="00752629"/>
    <w:rsid w:val="0075375A"/>
    <w:rsid w:val="00753B79"/>
    <w:rsid w:val="007558D4"/>
    <w:rsid w:val="00755A83"/>
    <w:rsid w:val="00756722"/>
    <w:rsid w:val="00756B53"/>
    <w:rsid w:val="00756EAA"/>
    <w:rsid w:val="00757901"/>
    <w:rsid w:val="007579BD"/>
    <w:rsid w:val="00757D40"/>
    <w:rsid w:val="00760847"/>
    <w:rsid w:val="00761FB1"/>
    <w:rsid w:val="0076217E"/>
    <w:rsid w:val="007632EA"/>
    <w:rsid w:val="007643B4"/>
    <w:rsid w:val="00764757"/>
    <w:rsid w:val="0076571A"/>
    <w:rsid w:val="00765853"/>
    <w:rsid w:val="0076615A"/>
    <w:rsid w:val="007662B5"/>
    <w:rsid w:val="007666D4"/>
    <w:rsid w:val="007666E9"/>
    <w:rsid w:val="00766B27"/>
    <w:rsid w:val="00767715"/>
    <w:rsid w:val="00767854"/>
    <w:rsid w:val="00767D0C"/>
    <w:rsid w:val="0077069C"/>
    <w:rsid w:val="00770D4D"/>
    <w:rsid w:val="0077171B"/>
    <w:rsid w:val="00773611"/>
    <w:rsid w:val="00773CCD"/>
    <w:rsid w:val="007744D6"/>
    <w:rsid w:val="00774565"/>
    <w:rsid w:val="0077464D"/>
    <w:rsid w:val="0077500E"/>
    <w:rsid w:val="00775249"/>
    <w:rsid w:val="00775E55"/>
    <w:rsid w:val="00776E4B"/>
    <w:rsid w:val="00777A23"/>
    <w:rsid w:val="00780726"/>
    <w:rsid w:val="00781602"/>
    <w:rsid w:val="00781F0F"/>
    <w:rsid w:val="0078247A"/>
    <w:rsid w:val="00783D94"/>
    <w:rsid w:val="007841A3"/>
    <w:rsid w:val="00784A2F"/>
    <w:rsid w:val="00784B27"/>
    <w:rsid w:val="00785684"/>
    <w:rsid w:val="00785859"/>
    <w:rsid w:val="00785D46"/>
    <w:rsid w:val="00785E92"/>
    <w:rsid w:val="00786580"/>
    <w:rsid w:val="00786AC0"/>
    <w:rsid w:val="00787232"/>
    <w:rsid w:val="0078727C"/>
    <w:rsid w:val="007874B7"/>
    <w:rsid w:val="00787628"/>
    <w:rsid w:val="00787EB1"/>
    <w:rsid w:val="0079049D"/>
    <w:rsid w:val="00790529"/>
    <w:rsid w:val="00790FEC"/>
    <w:rsid w:val="007915B9"/>
    <w:rsid w:val="007918DA"/>
    <w:rsid w:val="00791D53"/>
    <w:rsid w:val="007925E8"/>
    <w:rsid w:val="00792D12"/>
    <w:rsid w:val="00793DC5"/>
    <w:rsid w:val="007940BA"/>
    <w:rsid w:val="0079452C"/>
    <w:rsid w:val="00794CAF"/>
    <w:rsid w:val="00795CAC"/>
    <w:rsid w:val="007974B6"/>
    <w:rsid w:val="00797AD6"/>
    <w:rsid w:val="00797FED"/>
    <w:rsid w:val="007A0372"/>
    <w:rsid w:val="007A0679"/>
    <w:rsid w:val="007A0BB4"/>
    <w:rsid w:val="007A0DC3"/>
    <w:rsid w:val="007A1790"/>
    <w:rsid w:val="007A1CEE"/>
    <w:rsid w:val="007A2CEE"/>
    <w:rsid w:val="007A2F34"/>
    <w:rsid w:val="007A30EA"/>
    <w:rsid w:val="007A38E5"/>
    <w:rsid w:val="007A3D46"/>
    <w:rsid w:val="007A3EFE"/>
    <w:rsid w:val="007A3F1E"/>
    <w:rsid w:val="007A41F0"/>
    <w:rsid w:val="007A4B86"/>
    <w:rsid w:val="007A4EB3"/>
    <w:rsid w:val="007A69A2"/>
    <w:rsid w:val="007A7A59"/>
    <w:rsid w:val="007A7BC4"/>
    <w:rsid w:val="007B0064"/>
    <w:rsid w:val="007B1296"/>
    <w:rsid w:val="007B1609"/>
    <w:rsid w:val="007B18D8"/>
    <w:rsid w:val="007B1B38"/>
    <w:rsid w:val="007B283E"/>
    <w:rsid w:val="007B2A09"/>
    <w:rsid w:val="007B2BDD"/>
    <w:rsid w:val="007B2CC7"/>
    <w:rsid w:val="007B346F"/>
    <w:rsid w:val="007B5454"/>
    <w:rsid w:val="007B55E6"/>
    <w:rsid w:val="007B55EA"/>
    <w:rsid w:val="007B6177"/>
    <w:rsid w:val="007B64C9"/>
    <w:rsid w:val="007B694A"/>
    <w:rsid w:val="007B6D39"/>
    <w:rsid w:val="007B6F56"/>
    <w:rsid w:val="007B7028"/>
    <w:rsid w:val="007B76EE"/>
    <w:rsid w:val="007B7E36"/>
    <w:rsid w:val="007C0247"/>
    <w:rsid w:val="007C024B"/>
    <w:rsid w:val="007C095F"/>
    <w:rsid w:val="007C1198"/>
    <w:rsid w:val="007C179E"/>
    <w:rsid w:val="007C2783"/>
    <w:rsid w:val="007C2A52"/>
    <w:rsid w:val="007C2DD0"/>
    <w:rsid w:val="007C2ECF"/>
    <w:rsid w:val="007C32D3"/>
    <w:rsid w:val="007C374D"/>
    <w:rsid w:val="007C3B33"/>
    <w:rsid w:val="007C40B8"/>
    <w:rsid w:val="007C4BA8"/>
    <w:rsid w:val="007C56B5"/>
    <w:rsid w:val="007C5858"/>
    <w:rsid w:val="007C6183"/>
    <w:rsid w:val="007C62ED"/>
    <w:rsid w:val="007C79E2"/>
    <w:rsid w:val="007C7B31"/>
    <w:rsid w:val="007C7DFB"/>
    <w:rsid w:val="007D1159"/>
    <w:rsid w:val="007D3A6C"/>
    <w:rsid w:val="007D42E3"/>
    <w:rsid w:val="007D4AE9"/>
    <w:rsid w:val="007D4B7D"/>
    <w:rsid w:val="007D515A"/>
    <w:rsid w:val="007D5B67"/>
    <w:rsid w:val="007D64DB"/>
    <w:rsid w:val="007D661E"/>
    <w:rsid w:val="007D6895"/>
    <w:rsid w:val="007D6DE7"/>
    <w:rsid w:val="007D7EE7"/>
    <w:rsid w:val="007E060A"/>
    <w:rsid w:val="007E077B"/>
    <w:rsid w:val="007E09DC"/>
    <w:rsid w:val="007E09E2"/>
    <w:rsid w:val="007E0F65"/>
    <w:rsid w:val="007E19BF"/>
    <w:rsid w:val="007E1B4F"/>
    <w:rsid w:val="007E1D07"/>
    <w:rsid w:val="007E1D29"/>
    <w:rsid w:val="007E2A85"/>
    <w:rsid w:val="007E32A0"/>
    <w:rsid w:val="007E35CA"/>
    <w:rsid w:val="007E4E51"/>
    <w:rsid w:val="007E647F"/>
    <w:rsid w:val="007E6EF7"/>
    <w:rsid w:val="007E7B89"/>
    <w:rsid w:val="007E7FF5"/>
    <w:rsid w:val="007F1077"/>
    <w:rsid w:val="007F1639"/>
    <w:rsid w:val="007F1C86"/>
    <w:rsid w:val="007F23D7"/>
    <w:rsid w:val="007F2719"/>
    <w:rsid w:val="007F2C25"/>
    <w:rsid w:val="007F2E08"/>
    <w:rsid w:val="007F39B1"/>
    <w:rsid w:val="007F3CFC"/>
    <w:rsid w:val="007F4E80"/>
    <w:rsid w:val="007F78FD"/>
    <w:rsid w:val="008004D7"/>
    <w:rsid w:val="0080091F"/>
    <w:rsid w:val="008009D8"/>
    <w:rsid w:val="0080166B"/>
    <w:rsid w:val="0080196D"/>
    <w:rsid w:val="00801A7D"/>
    <w:rsid w:val="0080208A"/>
    <w:rsid w:val="00802119"/>
    <w:rsid w:val="00802393"/>
    <w:rsid w:val="008028A4"/>
    <w:rsid w:val="00802AED"/>
    <w:rsid w:val="00802E18"/>
    <w:rsid w:val="00803FF9"/>
    <w:rsid w:val="008047E5"/>
    <w:rsid w:val="00805EDB"/>
    <w:rsid w:val="008063EE"/>
    <w:rsid w:val="008064FD"/>
    <w:rsid w:val="00806E99"/>
    <w:rsid w:val="008075FA"/>
    <w:rsid w:val="00807E0F"/>
    <w:rsid w:val="00807F34"/>
    <w:rsid w:val="008109A7"/>
    <w:rsid w:val="00811447"/>
    <w:rsid w:val="008129D7"/>
    <w:rsid w:val="00813245"/>
    <w:rsid w:val="0081331F"/>
    <w:rsid w:val="00813768"/>
    <w:rsid w:val="00813962"/>
    <w:rsid w:val="00814497"/>
    <w:rsid w:val="008145FE"/>
    <w:rsid w:val="008157B6"/>
    <w:rsid w:val="00815C3E"/>
    <w:rsid w:val="00816A53"/>
    <w:rsid w:val="00816E97"/>
    <w:rsid w:val="00816EC2"/>
    <w:rsid w:val="008177FD"/>
    <w:rsid w:val="008178E9"/>
    <w:rsid w:val="00817DFB"/>
    <w:rsid w:val="008206F9"/>
    <w:rsid w:val="0082086F"/>
    <w:rsid w:val="00820B84"/>
    <w:rsid w:val="00820F79"/>
    <w:rsid w:val="0082207A"/>
    <w:rsid w:val="00822275"/>
    <w:rsid w:val="00822340"/>
    <w:rsid w:val="008224BC"/>
    <w:rsid w:val="0082255B"/>
    <w:rsid w:val="0082277E"/>
    <w:rsid w:val="00822A07"/>
    <w:rsid w:val="00822C5B"/>
    <w:rsid w:val="00823404"/>
    <w:rsid w:val="008239A2"/>
    <w:rsid w:val="00823E6D"/>
    <w:rsid w:val="00824650"/>
    <w:rsid w:val="00824900"/>
    <w:rsid w:val="00824CFE"/>
    <w:rsid w:val="008252C9"/>
    <w:rsid w:val="0082560D"/>
    <w:rsid w:val="00825957"/>
    <w:rsid w:val="00825AC4"/>
    <w:rsid w:val="008261B1"/>
    <w:rsid w:val="008264C1"/>
    <w:rsid w:val="008275BC"/>
    <w:rsid w:val="008277CF"/>
    <w:rsid w:val="0083294E"/>
    <w:rsid w:val="00834317"/>
    <w:rsid w:val="008344F6"/>
    <w:rsid w:val="0083464B"/>
    <w:rsid w:val="00834677"/>
    <w:rsid w:val="008348BB"/>
    <w:rsid w:val="00834B0D"/>
    <w:rsid w:val="00835267"/>
    <w:rsid w:val="008358B3"/>
    <w:rsid w:val="00835B68"/>
    <w:rsid w:val="00835BE8"/>
    <w:rsid w:val="00835F19"/>
    <w:rsid w:val="00836060"/>
    <w:rsid w:val="00836464"/>
    <w:rsid w:val="00836B9D"/>
    <w:rsid w:val="0083787A"/>
    <w:rsid w:val="00837C28"/>
    <w:rsid w:val="008408D6"/>
    <w:rsid w:val="00840DE0"/>
    <w:rsid w:val="008422DF"/>
    <w:rsid w:val="00842988"/>
    <w:rsid w:val="00842C62"/>
    <w:rsid w:val="0084611D"/>
    <w:rsid w:val="00846380"/>
    <w:rsid w:val="00850E8C"/>
    <w:rsid w:val="00851180"/>
    <w:rsid w:val="008515A1"/>
    <w:rsid w:val="00851B00"/>
    <w:rsid w:val="0085418F"/>
    <w:rsid w:val="00854931"/>
    <w:rsid w:val="00854BAC"/>
    <w:rsid w:val="00855869"/>
    <w:rsid w:val="00856DD3"/>
    <w:rsid w:val="00857665"/>
    <w:rsid w:val="00860039"/>
    <w:rsid w:val="0086014A"/>
    <w:rsid w:val="008604FE"/>
    <w:rsid w:val="0086114E"/>
    <w:rsid w:val="00862439"/>
    <w:rsid w:val="0086248A"/>
    <w:rsid w:val="00862D7B"/>
    <w:rsid w:val="00863250"/>
    <w:rsid w:val="0086354A"/>
    <w:rsid w:val="00863613"/>
    <w:rsid w:val="00863E89"/>
    <w:rsid w:val="00863ED9"/>
    <w:rsid w:val="00865591"/>
    <w:rsid w:val="00865C64"/>
    <w:rsid w:val="00866404"/>
    <w:rsid w:val="008665EF"/>
    <w:rsid w:val="00866945"/>
    <w:rsid w:val="0086740E"/>
    <w:rsid w:val="008675E8"/>
    <w:rsid w:val="00867AF5"/>
    <w:rsid w:val="0087003B"/>
    <w:rsid w:val="0087063A"/>
    <w:rsid w:val="00870EDA"/>
    <w:rsid w:val="008711C2"/>
    <w:rsid w:val="00871AA4"/>
    <w:rsid w:val="00872411"/>
    <w:rsid w:val="008725BF"/>
    <w:rsid w:val="00872921"/>
    <w:rsid w:val="00873785"/>
    <w:rsid w:val="00874C29"/>
    <w:rsid w:val="00875CF4"/>
    <w:rsid w:val="008768CA"/>
    <w:rsid w:val="008778BF"/>
    <w:rsid w:val="00877EF9"/>
    <w:rsid w:val="0088016D"/>
    <w:rsid w:val="00880559"/>
    <w:rsid w:val="00880882"/>
    <w:rsid w:val="00880EC5"/>
    <w:rsid w:val="008812B9"/>
    <w:rsid w:val="00881C7C"/>
    <w:rsid w:val="00881CE4"/>
    <w:rsid w:val="00882469"/>
    <w:rsid w:val="0088360C"/>
    <w:rsid w:val="0088388B"/>
    <w:rsid w:val="0088455D"/>
    <w:rsid w:val="00884716"/>
    <w:rsid w:val="008847F4"/>
    <w:rsid w:val="0088520F"/>
    <w:rsid w:val="00886162"/>
    <w:rsid w:val="00886FB2"/>
    <w:rsid w:val="00890061"/>
    <w:rsid w:val="00890800"/>
    <w:rsid w:val="00890D06"/>
    <w:rsid w:val="00890E4B"/>
    <w:rsid w:val="00891078"/>
    <w:rsid w:val="00891B59"/>
    <w:rsid w:val="0089339D"/>
    <w:rsid w:val="0089464C"/>
    <w:rsid w:val="00894D4B"/>
    <w:rsid w:val="00895DB2"/>
    <w:rsid w:val="0089620B"/>
    <w:rsid w:val="008974AE"/>
    <w:rsid w:val="008975B4"/>
    <w:rsid w:val="008A1800"/>
    <w:rsid w:val="008A1E3A"/>
    <w:rsid w:val="008A2D1F"/>
    <w:rsid w:val="008A4152"/>
    <w:rsid w:val="008A4748"/>
    <w:rsid w:val="008A503D"/>
    <w:rsid w:val="008A5293"/>
    <w:rsid w:val="008A56B0"/>
    <w:rsid w:val="008A6876"/>
    <w:rsid w:val="008A6B96"/>
    <w:rsid w:val="008A6C14"/>
    <w:rsid w:val="008A79D3"/>
    <w:rsid w:val="008A7ABC"/>
    <w:rsid w:val="008A7CDD"/>
    <w:rsid w:val="008B0447"/>
    <w:rsid w:val="008B1EDF"/>
    <w:rsid w:val="008B1F01"/>
    <w:rsid w:val="008B20D0"/>
    <w:rsid w:val="008B229E"/>
    <w:rsid w:val="008B2727"/>
    <w:rsid w:val="008B2C01"/>
    <w:rsid w:val="008B3440"/>
    <w:rsid w:val="008B3B57"/>
    <w:rsid w:val="008B5306"/>
    <w:rsid w:val="008B54D0"/>
    <w:rsid w:val="008B5BF1"/>
    <w:rsid w:val="008B6801"/>
    <w:rsid w:val="008B7AC5"/>
    <w:rsid w:val="008B7BDB"/>
    <w:rsid w:val="008C022D"/>
    <w:rsid w:val="008C0B4D"/>
    <w:rsid w:val="008C0C2E"/>
    <w:rsid w:val="008C0F57"/>
    <w:rsid w:val="008C17DB"/>
    <w:rsid w:val="008C1C09"/>
    <w:rsid w:val="008C25A9"/>
    <w:rsid w:val="008C2E2A"/>
    <w:rsid w:val="008C3057"/>
    <w:rsid w:val="008C3149"/>
    <w:rsid w:val="008C3248"/>
    <w:rsid w:val="008C3493"/>
    <w:rsid w:val="008C3876"/>
    <w:rsid w:val="008C4A16"/>
    <w:rsid w:val="008C4B3D"/>
    <w:rsid w:val="008C4FD1"/>
    <w:rsid w:val="008C6624"/>
    <w:rsid w:val="008C6B81"/>
    <w:rsid w:val="008D0857"/>
    <w:rsid w:val="008D109C"/>
    <w:rsid w:val="008D2E4D"/>
    <w:rsid w:val="008D2EF5"/>
    <w:rsid w:val="008D381C"/>
    <w:rsid w:val="008D3E3F"/>
    <w:rsid w:val="008D3FB1"/>
    <w:rsid w:val="008D42CF"/>
    <w:rsid w:val="008D4554"/>
    <w:rsid w:val="008D4D9F"/>
    <w:rsid w:val="008D5EE9"/>
    <w:rsid w:val="008D6C16"/>
    <w:rsid w:val="008D7836"/>
    <w:rsid w:val="008D7C29"/>
    <w:rsid w:val="008E0327"/>
    <w:rsid w:val="008E0485"/>
    <w:rsid w:val="008E05BA"/>
    <w:rsid w:val="008E11F6"/>
    <w:rsid w:val="008E2030"/>
    <w:rsid w:val="008E3ACF"/>
    <w:rsid w:val="008E3CC7"/>
    <w:rsid w:val="008E46F6"/>
    <w:rsid w:val="008E4C7F"/>
    <w:rsid w:val="008E7298"/>
    <w:rsid w:val="008F013B"/>
    <w:rsid w:val="008F0446"/>
    <w:rsid w:val="008F103A"/>
    <w:rsid w:val="008F2A6C"/>
    <w:rsid w:val="008F35C6"/>
    <w:rsid w:val="008F396F"/>
    <w:rsid w:val="008F3C69"/>
    <w:rsid w:val="008F3DCD"/>
    <w:rsid w:val="008F5E68"/>
    <w:rsid w:val="008F694A"/>
    <w:rsid w:val="008F6C1C"/>
    <w:rsid w:val="008F7385"/>
    <w:rsid w:val="008F7426"/>
    <w:rsid w:val="009008F2"/>
    <w:rsid w:val="00900AB7"/>
    <w:rsid w:val="00901232"/>
    <w:rsid w:val="0090146A"/>
    <w:rsid w:val="00901C77"/>
    <w:rsid w:val="00902192"/>
    <w:rsid w:val="00902307"/>
    <w:rsid w:val="00902682"/>
    <w:rsid w:val="0090271F"/>
    <w:rsid w:val="00902A87"/>
    <w:rsid w:val="00902DB9"/>
    <w:rsid w:val="00903B41"/>
    <w:rsid w:val="0090466A"/>
    <w:rsid w:val="00904A57"/>
    <w:rsid w:val="00905FF5"/>
    <w:rsid w:val="00906568"/>
    <w:rsid w:val="00906EF1"/>
    <w:rsid w:val="0090785A"/>
    <w:rsid w:val="00910013"/>
    <w:rsid w:val="00910022"/>
    <w:rsid w:val="00910153"/>
    <w:rsid w:val="0091092E"/>
    <w:rsid w:val="00911077"/>
    <w:rsid w:val="009110F5"/>
    <w:rsid w:val="009113E6"/>
    <w:rsid w:val="0091144E"/>
    <w:rsid w:val="0091191C"/>
    <w:rsid w:val="00912167"/>
    <w:rsid w:val="009125B2"/>
    <w:rsid w:val="00913C89"/>
    <w:rsid w:val="009144B6"/>
    <w:rsid w:val="009157FD"/>
    <w:rsid w:val="00916DB4"/>
    <w:rsid w:val="009171FC"/>
    <w:rsid w:val="00917D6B"/>
    <w:rsid w:val="00920D50"/>
    <w:rsid w:val="00921F09"/>
    <w:rsid w:val="009222AC"/>
    <w:rsid w:val="00922702"/>
    <w:rsid w:val="009227A2"/>
    <w:rsid w:val="009228C7"/>
    <w:rsid w:val="00923655"/>
    <w:rsid w:val="009250BA"/>
    <w:rsid w:val="009263BF"/>
    <w:rsid w:val="00930272"/>
    <w:rsid w:val="0093088A"/>
    <w:rsid w:val="00930C2F"/>
    <w:rsid w:val="00932760"/>
    <w:rsid w:val="00932BC0"/>
    <w:rsid w:val="00932C06"/>
    <w:rsid w:val="00933150"/>
    <w:rsid w:val="00933A89"/>
    <w:rsid w:val="00934490"/>
    <w:rsid w:val="00934911"/>
    <w:rsid w:val="00934D00"/>
    <w:rsid w:val="00935EA0"/>
    <w:rsid w:val="00936071"/>
    <w:rsid w:val="009360B9"/>
    <w:rsid w:val="0093657D"/>
    <w:rsid w:val="00936873"/>
    <w:rsid w:val="00937578"/>
    <w:rsid w:val="009376CD"/>
    <w:rsid w:val="00937E5E"/>
    <w:rsid w:val="00940212"/>
    <w:rsid w:val="009402B2"/>
    <w:rsid w:val="0094092D"/>
    <w:rsid w:val="00941426"/>
    <w:rsid w:val="00941879"/>
    <w:rsid w:val="00941C7F"/>
    <w:rsid w:val="00941CF1"/>
    <w:rsid w:val="00942095"/>
    <w:rsid w:val="00942229"/>
    <w:rsid w:val="00942EC2"/>
    <w:rsid w:val="009434BD"/>
    <w:rsid w:val="009460E8"/>
    <w:rsid w:val="009461DE"/>
    <w:rsid w:val="00947BE4"/>
    <w:rsid w:val="00950239"/>
    <w:rsid w:val="00950C14"/>
    <w:rsid w:val="00951BED"/>
    <w:rsid w:val="00951FD9"/>
    <w:rsid w:val="009541B2"/>
    <w:rsid w:val="0095531D"/>
    <w:rsid w:val="00955416"/>
    <w:rsid w:val="0095573B"/>
    <w:rsid w:val="00956B4A"/>
    <w:rsid w:val="00956B5D"/>
    <w:rsid w:val="00956C88"/>
    <w:rsid w:val="00960F94"/>
    <w:rsid w:val="0096101E"/>
    <w:rsid w:val="009610EC"/>
    <w:rsid w:val="00961938"/>
    <w:rsid w:val="00961B32"/>
    <w:rsid w:val="00962509"/>
    <w:rsid w:val="00962672"/>
    <w:rsid w:val="009639DE"/>
    <w:rsid w:val="00963AA5"/>
    <w:rsid w:val="0096433D"/>
    <w:rsid w:val="00964405"/>
    <w:rsid w:val="00964ECC"/>
    <w:rsid w:val="00965728"/>
    <w:rsid w:val="0096643E"/>
    <w:rsid w:val="00966659"/>
    <w:rsid w:val="00967718"/>
    <w:rsid w:val="0096781F"/>
    <w:rsid w:val="00970BB8"/>
    <w:rsid w:val="00970C9A"/>
    <w:rsid w:val="00970DB3"/>
    <w:rsid w:val="0097120E"/>
    <w:rsid w:val="009712C9"/>
    <w:rsid w:val="009712FE"/>
    <w:rsid w:val="00971702"/>
    <w:rsid w:val="00971C9B"/>
    <w:rsid w:val="009721C7"/>
    <w:rsid w:val="0097259E"/>
    <w:rsid w:val="0097266B"/>
    <w:rsid w:val="00973434"/>
    <w:rsid w:val="00973AE5"/>
    <w:rsid w:val="00973B64"/>
    <w:rsid w:val="00974961"/>
    <w:rsid w:val="00974BB0"/>
    <w:rsid w:val="00975BCD"/>
    <w:rsid w:val="00976463"/>
    <w:rsid w:val="00977296"/>
    <w:rsid w:val="00980CA5"/>
    <w:rsid w:val="00980CBD"/>
    <w:rsid w:val="009814F0"/>
    <w:rsid w:val="009815D7"/>
    <w:rsid w:val="00981628"/>
    <w:rsid w:val="009817BF"/>
    <w:rsid w:val="00981C7E"/>
    <w:rsid w:val="00981E6C"/>
    <w:rsid w:val="00981EF5"/>
    <w:rsid w:val="00983796"/>
    <w:rsid w:val="00983A5C"/>
    <w:rsid w:val="00983A7A"/>
    <w:rsid w:val="00983C66"/>
    <w:rsid w:val="00983DE4"/>
    <w:rsid w:val="00983DF6"/>
    <w:rsid w:val="0098420F"/>
    <w:rsid w:val="009854D3"/>
    <w:rsid w:val="00985CCB"/>
    <w:rsid w:val="0098620C"/>
    <w:rsid w:val="009864A8"/>
    <w:rsid w:val="00986AE2"/>
    <w:rsid w:val="00987365"/>
    <w:rsid w:val="00987A8D"/>
    <w:rsid w:val="00987D10"/>
    <w:rsid w:val="00991921"/>
    <w:rsid w:val="00991D79"/>
    <w:rsid w:val="00991DE3"/>
    <w:rsid w:val="00992020"/>
    <w:rsid w:val="00992495"/>
    <w:rsid w:val="009928A9"/>
    <w:rsid w:val="00992C07"/>
    <w:rsid w:val="00993800"/>
    <w:rsid w:val="00994897"/>
    <w:rsid w:val="00994956"/>
    <w:rsid w:val="00995401"/>
    <w:rsid w:val="00997787"/>
    <w:rsid w:val="009977AC"/>
    <w:rsid w:val="00997806"/>
    <w:rsid w:val="009A02A1"/>
    <w:rsid w:val="009A0AF3"/>
    <w:rsid w:val="009A10B6"/>
    <w:rsid w:val="009A1F85"/>
    <w:rsid w:val="009A3A86"/>
    <w:rsid w:val="009A45CF"/>
    <w:rsid w:val="009A46EA"/>
    <w:rsid w:val="009A5DEE"/>
    <w:rsid w:val="009A5E45"/>
    <w:rsid w:val="009A629A"/>
    <w:rsid w:val="009A68F0"/>
    <w:rsid w:val="009A7F35"/>
    <w:rsid w:val="009B07CD"/>
    <w:rsid w:val="009B0FF1"/>
    <w:rsid w:val="009B17F0"/>
    <w:rsid w:val="009B1947"/>
    <w:rsid w:val="009B1FA6"/>
    <w:rsid w:val="009B40E5"/>
    <w:rsid w:val="009B4C3E"/>
    <w:rsid w:val="009B58F4"/>
    <w:rsid w:val="009B5E57"/>
    <w:rsid w:val="009B680B"/>
    <w:rsid w:val="009B73D3"/>
    <w:rsid w:val="009B7BA9"/>
    <w:rsid w:val="009C0018"/>
    <w:rsid w:val="009C05B5"/>
    <w:rsid w:val="009C07D1"/>
    <w:rsid w:val="009C15E1"/>
    <w:rsid w:val="009C19E9"/>
    <w:rsid w:val="009C1BD4"/>
    <w:rsid w:val="009C25D9"/>
    <w:rsid w:val="009C31CB"/>
    <w:rsid w:val="009C339D"/>
    <w:rsid w:val="009C382E"/>
    <w:rsid w:val="009C3E16"/>
    <w:rsid w:val="009C3FCE"/>
    <w:rsid w:val="009C547D"/>
    <w:rsid w:val="009C58CF"/>
    <w:rsid w:val="009C5DB5"/>
    <w:rsid w:val="009C5F8E"/>
    <w:rsid w:val="009C6542"/>
    <w:rsid w:val="009C6A3D"/>
    <w:rsid w:val="009C6BE6"/>
    <w:rsid w:val="009C7D9D"/>
    <w:rsid w:val="009C7DC7"/>
    <w:rsid w:val="009D0008"/>
    <w:rsid w:val="009D00FA"/>
    <w:rsid w:val="009D06FA"/>
    <w:rsid w:val="009D0878"/>
    <w:rsid w:val="009D228C"/>
    <w:rsid w:val="009D27F1"/>
    <w:rsid w:val="009D421D"/>
    <w:rsid w:val="009D43B2"/>
    <w:rsid w:val="009D4AB4"/>
    <w:rsid w:val="009D65A8"/>
    <w:rsid w:val="009D7381"/>
    <w:rsid w:val="009D74A6"/>
    <w:rsid w:val="009D7A01"/>
    <w:rsid w:val="009D7E25"/>
    <w:rsid w:val="009E0426"/>
    <w:rsid w:val="009E04A1"/>
    <w:rsid w:val="009E064B"/>
    <w:rsid w:val="009E07A6"/>
    <w:rsid w:val="009E0E87"/>
    <w:rsid w:val="009E276B"/>
    <w:rsid w:val="009E2CD1"/>
    <w:rsid w:val="009E4417"/>
    <w:rsid w:val="009E4610"/>
    <w:rsid w:val="009E4C1D"/>
    <w:rsid w:val="009E4E6E"/>
    <w:rsid w:val="009E5005"/>
    <w:rsid w:val="009E5314"/>
    <w:rsid w:val="009E5922"/>
    <w:rsid w:val="009E6373"/>
    <w:rsid w:val="009E6B39"/>
    <w:rsid w:val="009E7175"/>
    <w:rsid w:val="009E7826"/>
    <w:rsid w:val="009E7919"/>
    <w:rsid w:val="009F0844"/>
    <w:rsid w:val="009F0CD0"/>
    <w:rsid w:val="009F151E"/>
    <w:rsid w:val="009F15A8"/>
    <w:rsid w:val="009F2A83"/>
    <w:rsid w:val="009F2C81"/>
    <w:rsid w:val="009F3AF8"/>
    <w:rsid w:val="009F3F13"/>
    <w:rsid w:val="009F4F5A"/>
    <w:rsid w:val="009F575E"/>
    <w:rsid w:val="009F58B9"/>
    <w:rsid w:val="009F5A65"/>
    <w:rsid w:val="009F5C06"/>
    <w:rsid w:val="009F6683"/>
    <w:rsid w:val="009F6A81"/>
    <w:rsid w:val="009F7179"/>
    <w:rsid w:val="009F76FB"/>
    <w:rsid w:val="009F7AA6"/>
    <w:rsid w:val="00A01171"/>
    <w:rsid w:val="00A017E9"/>
    <w:rsid w:val="00A01BAF"/>
    <w:rsid w:val="00A02683"/>
    <w:rsid w:val="00A0276C"/>
    <w:rsid w:val="00A02DD4"/>
    <w:rsid w:val="00A02F97"/>
    <w:rsid w:val="00A0345E"/>
    <w:rsid w:val="00A0346D"/>
    <w:rsid w:val="00A037BB"/>
    <w:rsid w:val="00A04095"/>
    <w:rsid w:val="00A0473D"/>
    <w:rsid w:val="00A04E56"/>
    <w:rsid w:val="00A0568B"/>
    <w:rsid w:val="00A05EE5"/>
    <w:rsid w:val="00A067DF"/>
    <w:rsid w:val="00A06FF5"/>
    <w:rsid w:val="00A07501"/>
    <w:rsid w:val="00A07B1A"/>
    <w:rsid w:val="00A07ED6"/>
    <w:rsid w:val="00A1046A"/>
    <w:rsid w:val="00A10F02"/>
    <w:rsid w:val="00A11DF1"/>
    <w:rsid w:val="00A12284"/>
    <w:rsid w:val="00A12C3B"/>
    <w:rsid w:val="00A12D37"/>
    <w:rsid w:val="00A13457"/>
    <w:rsid w:val="00A13DD2"/>
    <w:rsid w:val="00A140DC"/>
    <w:rsid w:val="00A141AC"/>
    <w:rsid w:val="00A164E0"/>
    <w:rsid w:val="00A1669F"/>
    <w:rsid w:val="00A16A63"/>
    <w:rsid w:val="00A16F6F"/>
    <w:rsid w:val="00A175A1"/>
    <w:rsid w:val="00A17875"/>
    <w:rsid w:val="00A17935"/>
    <w:rsid w:val="00A2036A"/>
    <w:rsid w:val="00A204CA"/>
    <w:rsid w:val="00A209D6"/>
    <w:rsid w:val="00A222D6"/>
    <w:rsid w:val="00A22594"/>
    <w:rsid w:val="00A22738"/>
    <w:rsid w:val="00A23736"/>
    <w:rsid w:val="00A23790"/>
    <w:rsid w:val="00A237D4"/>
    <w:rsid w:val="00A2391F"/>
    <w:rsid w:val="00A2404C"/>
    <w:rsid w:val="00A24AC6"/>
    <w:rsid w:val="00A2566C"/>
    <w:rsid w:val="00A25C3B"/>
    <w:rsid w:val="00A25C72"/>
    <w:rsid w:val="00A27D4F"/>
    <w:rsid w:val="00A306CF"/>
    <w:rsid w:val="00A3113C"/>
    <w:rsid w:val="00A3231A"/>
    <w:rsid w:val="00A326FC"/>
    <w:rsid w:val="00A33135"/>
    <w:rsid w:val="00A3449E"/>
    <w:rsid w:val="00A3459E"/>
    <w:rsid w:val="00A3475A"/>
    <w:rsid w:val="00A35983"/>
    <w:rsid w:val="00A359B9"/>
    <w:rsid w:val="00A35AC3"/>
    <w:rsid w:val="00A362D7"/>
    <w:rsid w:val="00A37362"/>
    <w:rsid w:val="00A4063D"/>
    <w:rsid w:val="00A40D83"/>
    <w:rsid w:val="00A40DCB"/>
    <w:rsid w:val="00A40EA5"/>
    <w:rsid w:val="00A42401"/>
    <w:rsid w:val="00A425FF"/>
    <w:rsid w:val="00A426B0"/>
    <w:rsid w:val="00A43379"/>
    <w:rsid w:val="00A43B69"/>
    <w:rsid w:val="00A443E5"/>
    <w:rsid w:val="00A44B1E"/>
    <w:rsid w:val="00A45033"/>
    <w:rsid w:val="00A457B8"/>
    <w:rsid w:val="00A457DE"/>
    <w:rsid w:val="00A46497"/>
    <w:rsid w:val="00A4694D"/>
    <w:rsid w:val="00A476A5"/>
    <w:rsid w:val="00A477F8"/>
    <w:rsid w:val="00A505B4"/>
    <w:rsid w:val="00A50705"/>
    <w:rsid w:val="00A507BD"/>
    <w:rsid w:val="00A50ABD"/>
    <w:rsid w:val="00A513C6"/>
    <w:rsid w:val="00A51664"/>
    <w:rsid w:val="00A51E9D"/>
    <w:rsid w:val="00A51FDD"/>
    <w:rsid w:val="00A529D1"/>
    <w:rsid w:val="00A52EAB"/>
    <w:rsid w:val="00A52EEB"/>
    <w:rsid w:val="00A53724"/>
    <w:rsid w:val="00A53D5B"/>
    <w:rsid w:val="00A54485"/>
    <w:rsid w:val="00A54574"/>
    <w:rsid w:val="00A54B2B"/>
    <w:rsid w:val="00A54CDD"/>
    <w:rsid w:val="00A55526"/>
    <w:rsid w:val="00A56DF4"/>
    <w:rsid w:val="00A56E53"/>
    <w:rsid w:val="00A57206"/>
    <w:rsid w:val="00A57FF5"/>
    <w:rsid w:val="00A60025"/>
    <w:rsid w:val="00A6082F"/>
    <w:rsid w:val="00A6255E"/>
    <w:rsid w:val="00A62A8A"/>
    <w:rsid w:val="00A65775"/>
    <w:rsid w:val="00A6647D"/>
    <w:rsid w:val="00A669DA"/>
    <w:rsid w:val="00A66C4F"/>
    <w:rsid w:val="00A66D4F"/>
    <w:rsid w:val="00A66F46"/>
    <w:rsid w:val="00A70189"/>
    <w:rsid w:val="00A7087A"/>
    <w:rsid w:val="00A7108C"/>
    <w:rsid w:val="00A711FB"/>
    <w:rsid w:val="00A71A68"/>
    <w:rsid w:val="00A71E7B"/>
    <w:rsid w:val="00A720C1"/>
    <w:rsid w:val="00A72148"/>
    <w:rsid w:val="00A730EA"/>
    <w:rsid w:val="00A7340E"/>
    <w:rsid w:val="00A73AFB"/>
    <w:rsid w:val="00A747D1"/>
    <w:rsid w:val="00A75C35"/>
    <w:rsid w:val="00A75CAD"/>
    <w:rsid w:val="00A762EE"/>
    <w:rsid w:val="00A76D56"/>
    <w:rsid w:val="00A77C07"/>
    <w:rsid w:val="00A77FA5"/>
    <w:rsid w:val="00A819BC"/>
    <w:rsid w:val="00A819E4"/>
    <w:rsid w:val="00A82346"/>
    <w:rsid w:val="00A82942"/>
    <w:rsid w:val="00A83139"/>
    <w:rsid w:val="00A83EF3"/>
    <w:rsid w:val="00A84274"/>
    <w:rsid w:val="00A8482D"/>
    <w:rsid w:val="00A84DBB"/>
    <w:rsid w:val="00A8607F"/>
    <w:rsid w:val="00A9031C"/>
    <w:rsid w:val="00A911E8"/>
    <w:rsid w:val="00A913DA"/>
    <w:rsid w:val="00A91CFB"/>
    <w:rsid w:val="00A92C3E"/>
    <w:rsid w:val="00A92D90"/>
    <w:rsid w:val="00A92F4D"/>
    <w:rsid w:val="00A9492E"/>
    <w:rsid w:val="00A94CE9"/>
    <w:rsid w:val="00A95DEE"/>
    <w:rsid w:val="00A95E58"/>
    <w:rsid w:val="00A9606A"/>
    <w:rsid w:val="00A9620C"/>
    <w:rsid w:val="00A9671C"/>
    <w:rsid w:val="00A968CC"/>
    <w:rsid w:val="00A96A6F"/>
    <w:rsid w:val="00A96B8A"/>
    <w:rsid w:val="00A972E5"/>
    <w:rsid w:val="00A97655"/>
    <w:rsid w:val="00AA1553"/>
    <w:rsid w:val="00AA2182"/>
    <w:rsid w:val="00AA219D"/>
    <w:rsid w:val="00AA26C2"/>
    <w:rsid w:val="00AA276F"/>
    <w:rsid w:val="00AA29AC"/>
    <w:rsid w:val="00AA4206"/>
    <w:rsid w:val="00AA46E5"/>
    <w:rsid w:val="00AA5209"/>
    <w:rsid w:val="00AA5588"/>
    <w:rsid w:val="00AA5D06"/>
    <w:rsid w:val="00AA6007"/>
    <w:rsid w:val="00AA681C"/>
    <w:rsid w:val="00AA6DB2"/>
    <w:rsid w:val="00AA6EF8"/>
    <w:rsid w:val="00AA771A"/>
    <w:rsid w:val="00AA7A18"/>
    <w:rsid w:val="00AA7A24"/>
    <w:rsid w:val="00AA7AA2"/>
    <w:rsid w:val="00AA7E53"/>
    <w:rsid w:val="00AB075B"/>
    <w:rsid w:val="00AB0896"/>
    <w:rsid w:val="00AB0901"/>
    <w:rsid w:val="00AB2861"/>
    <w:rsid w:val="00AB2D60"/>
    <w:rsid w:val="00AB360E"/>
    <w:rsid w:val="00AB4044"/>
    <w:rsid w:val="00AB415E"/>
    <w:rsid w:val="00AB42F4"/>
    <w:rsid w:val="00AB48D1"/>
    <w:rsid w:val="00AB5505"/>
    <w:rsid w:val="00AB5A3A"/>
    <w:rsid w:val="00AB5B81"/>
    <w:rsid w:val="00AB610A"/>
    <w:rsid w:val="00AB6466"/>
    <w:rsid w:val="00AB6695"/>
    <w:rsid w:val="00AB67C3"/>
    <w:rsid w:val="00AB6F5A"/>
    <w:rsid w:val="00AB7F7E"/>
    <w:rsid w:val="00AC20DC"/>
    <w:rsid w:val="00AC3509"/>
    <w:rsid w:val="00AC3EA9"/>
    <w:rsid w:val="00AC4274"/>
    <w:rsid w:val="00AC454B"/>
    <w:rsid w:val="00AC6D0D"/>
    <w:rsid w:val="00AC6D77"/>
    <w:rsid w:val="00AC7C84"/>
    <w:rsid w:val="00AD03A7"/>
    <w:rsid w:val="00AD0A53"/>
    <w:rsid w:val="00AD132C"/>
    <w:rsid w:val="00AD1621"/>
    <w:rsid w:val="00AD2482"/>
    <w:rsid w:val="00AD3EED"/>
    <w:rsid w:val="00AD48A6"/>
    <w:rsid w:val="00AD4D69"/>
    <w:rsid w:val="00AD5779"/>
    <w:rsid w:val="00AD58AA"/>
    <w:rsid w:val="00AD5CF1"/>
    <w:rsid w:val="00AD77A6"/>
    <w:rsid w:val="00AD7AD4"/>
    <w:rsid w:val="00AD7C65"/>
    <w:rsid w:val="00AE03B4"/>
    <w:rsid w:val="00AE086D"/>
    <w:rsid w:val="00AE0BFC"/>
    <w:rsid w:val="00AE0F92"/>
    <w:rsid w:val="00AE2169"/>
    <w:rsid w:val="00AE2B4E"/>
    <w:rsid w:val="00AE3023"/>
    <w:rsid w:val="00AE3D71"/>
    <w:rsid w:val="00AE4B30"/>
    <w:rsid w:val="00AE5342"/>
    <w:rsid w:val="00AE6154"/>
    <w:rsid w:val="00AE6B7D"/>
    <w:rsid w:val="00AE6E37"/>
    <w:rsid w:val="00AE7A92"/>
    <w:rsid w:val="00AF04BA"/>
    <w:rsid w:val="00AF0CFB"/>
    <w:rsid w:val="00AF0F4B"/>
    <w:rsid w:val="00AF14BA"/>
    <w:rsid w:val="00AF3114"/>
    <w:rsid w:val="00AF3423"/>
    <w:rsid w:val="00AF6CC6"/>
    <w:rsid w:val="00AF6CD5"/>
    <w:rsid w:val="00AF7313"/>
    <w:rsid w:val="00AF7713"/>
    <w:rsid w:val="00AF7D04"/>
    <w:rsid w:val="00AF7D92"/>
    <w:rsid w:val="00B00D4F"/>
    <w:rsid w:val="00B016F3"/>
    <w:rsid w:val="00B0226B"/>
    <w:rsid w:val="00B0454D"/>
    <w:rsid w:val="00B04C90"/>
    <w:rsid w:val="00B04CA3"/>
    <w:rsid w:val="00B04DCA"/>
    <w:rsid w:val="00B05380"/>
    <w:rsid w:val="00B05962"/>
    <w:rsid w:val="00B06911"/>
    <w:rsid w:val="00B074C7"/>
    <w:rsid w:val="00B07593"/>
    <w:rsid w:val="00B075C4"/>
    <w:rsid w:val="00B07DB2"/>
    <w:rsid w:val="00B10A8C"/>
    <w:rsid w:val="00B11A7A"/>
    <w:rsid w:val="00B12520"/>
    <w:rsid w:val="00B12690"/>
    <w:rsid w:val="00B1342D"/>
    <w:rsid w:val="00B13838"/>
    <w:rsid w:val="00B15449"/>
    <w:rsid w:val="00B15627"/>
    <w:rsid w:val="00B15FAC"/>
    <w:rsid w:val="00B16326"/>
    <w:rsid w:val="00B16C2F"/>
    <w:rsid w:val="00B173D3"/>
    <w:rsid w:val="00B175EA"/>
    <w:rsid w:val="00B17DE5"/>
    <w:rsid w:val="00B207BC"/>
    <w:rsid w:val="00B217A7"/>
    <w:rsid w:val="00B22F01"/>
    <w:rsid w:val="00B26293"/>
    <w:rsid w:val="00B26C13"/>
    <w:rsid w:val="00B26D0C"/>
    <w:rsid w:val="00B27303"/>
    <w:rsid w:val="00B27A08"/>
    <w:rsid w:val="00B30734"/>
    <w:rsid w:val="00B31107"/>
    <w:rsid w:val="00B311F7"/>
    <w:rsid w:val="00B31D7B"/>
    <w:rsid w:val="00B326BF"/>
    <w:rsid w:val="00B32714"/>
    <w:rsid w:val="00B328B9"/>
    <w:rsid w:val="00B32E34"/>
    <w:rsid w:val="00B32F54"/>
    <w:rsid w:val="00B352FC"/>
    <w:rsid w:val="00B356D2"/>
    <w:rsid w:val="00B35A47"/>
    <w:rsid w:val="00B36141"/>
    <w:rsid w:val="00B3620B"/>
    <w:rsid w:val="00B366F9"/>
    <w:rsid w:val="00B36DD4"/>
    <w:rsid w:val="00B37017"/>
    <w:rsid w:val="00B371F8"/>
    <w:rsid w:val="00B372EC"/>
    <w:rsid w:val="00B37E5D"/>
    <w:rsid w:val="00B4088B"/>
    <w:rsid w:val="00B41949"/>
    <w:rsid w:val="00B41B88"/>
    <w:rsid w:val="00B41EAB"/>
    <w:rsid w:val="00B426D9"/>
    <w:rsid w:val="00B44ABD"/>
    <w:rsid w:val="00B44C78"/>
    <w:rsid w:val="00B451E4"/>
    <w:rsid w:val="00B46BA0"/>
    <w:rsid w:val="00B47762"/>
    <w:rsid w:val="00B47888"/>
    <w:rsid w:val="00B479A0"/>
    <w:rsid w:val="00B47E1A"/>
    <w:rsid w:val="00B47EA7"/>
    <w:rsid w:val="00B47F5D"/>
    <w:rsid w:val="00B47FD1"/>
    <w:rsid w:val="00B51004"/>
    <w:rsid w:val="00B510F0"/>
    <w:rsid w:val="00B51399"/>
    <w:rsid w:val="00B5166A"/>
    <w:rsid w:val="00B516BB"/>
    <w:rsid w:val="00B523D9"/>
    <w:rsid w:val="00B531CD"/>
    <w:rsid w:val="00B53E96"/>
    <w:rsid w:val="00B549BD"/>
    <w:rsid w:val="00B54C23"/>
    <w:rsid w:val="00B55C78"/>
    <w:rsid w:val="00B55FD6"/>
    <w:rsid w:val="00B561C5"/>
    <w:rsid w:val="00B602DA"/>
    <w:rsid w:val="00B612A8"/>
    <w:rsid w:val="00B620E6"/>
    <w:rsid w:val="00B62F63"/>
    <w:rsid w:val="00B633FD"/>
    <w:rsid w:val="00B63D90"/>
    <w:rsid w:val="00B63E4D"/>
    <w:rsid w:val="00B64475"/>
    <w:rsid w:val="00B648FA"/>
    <w:rsid w:val="00B65676"/>
    <w:rsid w:val="00B65E2D"/>
    <w:rsid w:val="00B65FD9"/>
    <w:rsid w:val="00B669DB"/>
    <w:rsid w:val="00B66B04"/>
    <w:rsid w:val="00B66B95"/>
    <w:rsid w:val="00B66BED"/>
    <w:rsid w:val="00B66EF0"/>
    <w:rsid w:val="00B67675"/>
    <w:rsid w:val="00B67F1D"/>
    <w:rsid w:val="00B70DB3"/>
    <w:rsid w:val="00B7139F"/>
    <w:rsid w:val="00B713D9"/>
    <w:rsid w:val="00B71D57"/>
    <w:rsid w:val="00B722F3"/>
    <w:rsid w:val="00B72AF1"/>
    <w:rsid w:val="00B72DD1"/>
    <w:rsid w:val="00B752E0"/>
    <w:rsid w:val="00B75A1D"/>
    <w:rsid w:val="00B761F2"/>
    <w:rsid w:val="00B76237"/>
    <w:rsid w:val="00B776F3"/>
    <w:rsid w:val="00B77926"/>
    <w:rsid w:val="00B801B0"/>
    <w:rsid w:val="00B8074F"/>
    <w:rsid w:val="00B80916"/>
    <w:rsid w:val="00B81B0C"/>
    <w:rsid w:val="00B81DAB"/>
    <w:rsid w:val="00B833ED"/>
    <w:rsid w:val="00B8403B"/>
    <w:rsid w:val="00B840BB"/>
    <w:rsid w:val="00B84849"/>
    <w:rsid w:val="00B84D82"/>
    <w:rsid w:val="00B84DB2"/>
    <w:rsid w:val="00B857E6"/>
    <w:rsid w:val="00B85E52"/>
    <w:rsid w:val="00B86342"/>
    <w:rsid w:val="00B86E2B"/>
    <w:rsid w:val="00B87078"/>
    <w:rsid w:val="00B8791B"/>
    <w:rsid w:val="00B90935"/>
    <w:rsid w:val="00B90D65"/>
    <w:rsid w:val="00B9175A"/>
    <w:rsid w:val="00B9348F"/>
    <w:rsid w:val="00B94143"/>
    <w:rsid w:val="00B9424F"/>
    <w:rsid w:val="00B96DDC"/>
    <w:rsid w:val="00B97003"/>
    <w:rsid w:val="00B97527"/>
    <w:rsid w:val="00BA3494"/>
    <w:rsid w:val="00BA3BED"/>
    <w:rsid w:val="00BA4A45"/>
    <w:rsid w:val="00BA595F"/>
    <w:rsid w:val="00BA62D7"/>
    <w:rsid w:val="00BA6580"/>
    <w:rsid w:val="00BA68AF"/>
    <w:rsid w:val="00BA7C99"/>
    <w:rsid w:val="00BB00B2"/>
    <w:rsid w:val="00BB010C"/>
    <w:rsid w:val="00BB04DF"/>
    <w:rsid w:val="00BB1055"/>
    <w:rsid w:val="00BB22C9"/>
    <w:rsid w:val="00BB2C67"/>
    <w:rsid w:val="00BB3211"/>
    <w:rsid w:val="00BB3BCC"/>
    <w:rsid w:val="00BB526B"/>
    <w:rsid w:val="00BB5AF3"/>
    <w:rsid w:val="00BB5D53"/>
    <w:rsid w:val="00BB682D"/>
    <w:rsid w:val="00BB6C11"/>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B0C"/>
    <w:rsid w:val="00BC4C99"/>
    <w:rsid w:val="00BC4D20"/>
    <w:rsid w:val="00BC560C"/>
    <w:rsid w:val="00BC6CC6"/>
    <w:rsid w:val="00BC735C"/>
    <w:rsid w:val="00BC7D8E"/>
    <w:rsid w:val="00BD02F9"/>
    <w:rsid w:val="00BD0373"/>
    <w:rsid w:val="00BD07EA"/>
    <w:rsid w:val="00BD0F9B"/>
    <w:rsid w:val="00BD121A"/>
    <w:rsid w:val="00BD15FE"/>
    <w:rsid w:val="00BD28C9"/>
    <w:rsid w:val="00BD3425"/>
    <w:rsid w:val="00BD47EB"/>
    <w:rsid w:val="00BD4B84"/>
    <w:rsid w:val="00BD5BD7"/>
    <w:rsid w:val="00BD6013"/>
    <w:rsid w:val="00BD692F"/>
    <w:rsid w:val="00BD6BDE"/>
    <w:rsid w:val="00BE07D0"/>
    <w:rsid w:val="00BE25CB"/>
    <w:rsid w:val="00BE2890"/>
    <w:rsid w:val="00BE40E8"/>
    <w:rsid w:val="00BE5372"/>
    <w:rsid w:val="00BE5B74"/>
    <w:rsid w:val="00BE63DE"/>
    <w:rsid w:val="00BE64C2"/>
    <w:rsid w:val="00BE6C79"/>
    <w:rsid w:val="00BE733D"/>
    <w:rsid w:val="00BE73BE"/>
    <w:rsid w:val="00BE7417"/>
    <w:rsid w:val="00BE78FF"/>
    <w:rsid w:val="00BF0026"/>
    <w:rsid w:val="00BF025F"/>
    <w:rsid w:val="00BF149E"/>
    <w:rsid w:val="00BF1C25"/>
    <w:rsid w:val="00BF2814"/>
    <w:rsid w:val="00BF2941"/>
    <w:rsid w:val="00BF3756"/>
    <w:rsid w:val="00BF392A"/>
    <w:rsid w:val="00BF4B41"/>
    <w:rsid w:val="00BF4E25"/>
    <w:rsid w:val="00BF548B"/>
    <w:rsid w:val="00BF6FBE"/>
    <w:rsid w:val="00BF7C05"/>
    <w:rsid w:val="00BF7FE6"/>
    <w:rsid w:val="00C000F8"/>
    <w:rsid w:val="00C013ED"/>
    <w:rsid w:val="00C01AC1"/>
    <w:rsid w:val="00C02EC5"/>
    <w:rsid w:val="00C03085"/>
    <w:rsid w:val="00C030D5"/>
    <w:rsid w:val="00C03260"/>
    <w:rsid w:val="00C033BD"/>
    <w:rsid w:val="00C04D3A"/>
    <w:rsid w:val="00C05733"/>
    <w:rsid w:val="00C057A5"/>
    <w:rsid w:val="00C061C5"/>
    <w:rsid w:val="00C068D0"/>
    <w:rsid w:val="00C069A1"/>
    <w:rsid w:val="00C07936"/>
    <w:rsid w:val="00C102C2"/>
    <w:rsid w:val="00C1098E"/>
    <w:rsid w:val="00C10BAC"/>
    <w:rsid w:val="00C115AB"/>
    <w:rsid w:val="00C11EFD"/>
    <w:rsid w:val="00C12604"/>
    <w:rsid w:val="00C12B51"/>
    <w:rsid w:val="00C13063"/>
    <w:rsid w:val="00C13382"/>
    <w:rsid w:val="00C13419"/>
    <w:rsid w:val="00C14496"/>
    <w:rsid w:val="00C14CA8"/>
    <w:rsid w:val="00C14E8C"/>
    <w:rsid w:val="00C16FFE"/>
    <w:rsid w:val="00C204F8"/>
    <w:rsid w:val="00C20506"/>
    <w:rsid w:val="00C20C12"/>
    <w:rsid w:val="00C21112"/>
    <w:rsid w:val="00C2190C"/>
    <w:rsid w:val="00C219DA"/>
    <w:rsid w:val="00C21BE8"/>
    <w:rsid w:val="00C21C67"/>
    <w:rsid w:val="00C21F2B"/>
    <w:rsid w:val="00C21F6C"/>
    <w:rsid w:val="00C22E82"/>
    <w:rsid w:val="00C22F9B"/>
    <w:rsid w:val="00C231D2"/>
    <w:rsid w:val="00C232E1"/>
    <w:rsid w:val="00C24650"/>
    <w:rsid w:val="00C24B84"/>
    <w:rsid w:val="00C25465"/>
    <w:rsid w:val="00C25852"/>
    <w:rsid w:val="00C25E73"/>
    <w:rsid w:val="00C27682"/>
    <w:rsid w:val="00C27CA0"/>
    <w:rsid w:val="00C27E98"/>
    <w:rsid w:val="00C27F01"/>
    <w:rsid w:val="00C31323"/>
    <w:rsid w:val="00C314D3"/>
    <w:rsid w:val="00C31A17"/>
    <w:rsid w:val="00C31C99"/>
    <w:rsid w:val="00C33079"/>
    <w:rsid w:val="00C34140"/>
    <w:rsid w:val="00C34B73"/>
    <w:rsid w:val="00C34FAB"/>
    <w:rsid w:val="00C35FFC"/>
    <w:rsid w:val="00C36E16"/>
    <w:rsid w:val="00C37538"/>
    <w:rsid w:val="00C37A3A"/>
    <w:rsid w:val="00C37E87"/>
    <w:rsid w:val="00C410AA"/>
    <w:rsid w:val="00C42392"/>
    <w:rsid w:val="00C445C0"/>
    <w:rsid w:val="00C45215"/>
    <w:rsid w:val="00C4535B"/>
    <w:rsid w:val="00C45488"/>
    <w:rsid w:val="00C45B0B"/>
    <w:rsid w:val="00C46476"/>
    <w:rsid w:val="00C509D2"/>
    <w:rsid w:val="00C513E9"/>
    <w:rsid w:val="00C51563"/>
    <w:rsid w:val="00C51923"/>
    <w:rsid w:val="00C528F2"/>
    <w:rsid w:val="00C52FED"/>
    <w:rsid w:val="00C5350F"/>
    <w:rsid w:val="00C53C0B"/>
    <w:rsid w:val="00C53C4D"/>
    <w:rsid w:val="00C55772"/>
    <w:rsid w:val="00C55A12"/>
    <w:rsid w:val="00C5684B"/>
    <w:rsid w:val="00C56A18"/>
    <w:rsid w:val="00C56AED"/>
    <w:rsid w:val="00C57077"/>
    <w:rsid w:val="00C5707E"/>
    <w:rsid w:val="00C57432"/>
    <w:rsid w:val="00C6013F"/>
    <w:rsid w:val="00C610DE"/>
    <w:rsid w:val="00C622E8"/>
    <w:rsid w:val="00C62A7F"/>
    <w:rsid w:val="00C6494D"/>
    <w:rsid w:val="00C64BF6"/>
    <w:rsid w:val="00C6543F"/>
    <w:rsid w:val="00C6553E"/>
    <w:rsid w:val="00C65C65"/>
    <w:rsid w:val="00C667BD"/>
    <w:rsid w:val="00C676E8"/>
    <w:rsid w:val="00C679E1"/>
    <w:rsid w:val="00C679F6"/>
    <w:rsid w:val="00C67B07"/>
    <w:rsid w:val="00C701A9"/>
    <w:rsid w:val="00C70793"/>
    <w:rsid w:val="00C7138C"/>
    <w:rsid w:val="00C718D1"/>
    <w:rsid w:val="00C71A93"/>
    <w:rsid w:val="00C71CC8"/>
    <w:rsid w:val="00C72912"/>
    <w:rsid w:val="00C729D7"/>
    <w:rsid w:val="00C737C9"/>
    <w:rsid w:val="00C74495"/>
    <w:rsid w:val="00C74DFC"/>
    <w:rsid w:val="00C76B2E"/>
    <w:rsid w:val="00C775E5"/>
    <w:rsid w:val="00C77749"/>
    <w:rsid w:val="00C77D7C"/>
    <w:rsid w:val="00C812B3"/>
    <w:rsid w:val="00C812C7"/>
    <w:rsid w:val="00C81A32"/>
    <w:rsid w:val="00C83A13"/>
    <w:rsid w:val="00C84423"/>
    <w:rsid w:val="00C84C9A"/>
    <w:rsid w:val="00C86563"/>
    <w:rsid w:val="00C87AFA"/>
    <w:rsid w:val="00C87C40"/>
    <w:rsid w:val="00C9068C"/>
    <w:rsid w:val="00C90DA0"/>
    <w:rsid w:val="00C91367"/>
    <w:rsid w:val="00C91B71"/>
    <w:rsid w:val="00C91DF3"/>
    <w:rsid w:val="00C926BB"/>
    <w:rsid w:val="00C92967"/>
    <w:rsid w:val="00C92B53"/>
    <w:rsid w:val="00C93BD2"/>
    <w:rsid w:val="00C94F6A"/>
    <w:rsid w:val="00C95DBA"/>
    <w:rsid w:val="00C95DED"/>
    <w:rsid w:val="00C97086"/>
    <w:rsid w:val="00C9745A"/>
    <w:rsid w:val="00C974E8"/>
    <w:rsid w:val="00C9784D"/>
    <w:rsid w:val="00CA0847"/>
    <w:rsid w:val="00CA16BD"/>
    <w:rsid w:val="00CA2813"/>
    <w:rsid w:val="00CA34F5"/>
    <w:rsid w:val="00CA3D0C"/>
    <w:rsid w:val="00CA42A3"/>
    <w:rsid w:val="00CA446A"/>
    <w:rsid w:val="00CA4BCF"/>
    <w:rsid w:val="00CA5010"/>
    <w:rsid w:val="00CA54C8"/>
    <w:rsid w:val="00CA59F6"/>
    <w:rsid w:val="00CA654B"/>
    <w:rsid w:val="00CA67B6"/>
    <w:rsid w:val="00CA6AB3"/>
    <w:rsid w:val="00CA6C8F"/>
    <w:rsid w:val="00CA70B6"/>
    <w:rsid w:val="00CB142D"/>
    <w:rsid w:val="00CB1F3D"/>
    <w:rsid w:val="00CB2100"/>
    <w:rsid w:val="00CB31BF"/>
    <w:rsid w:val="00CB3970"/>
    <w:rsid w:val="00CB3DEE"/>
    <w:rsid w:val="00CB419A"/>
    <w:rsid w:val="00CB4E97"/>
    <w:rsid w:val="00CB56BB"/>
    <w:rsid w:val="00CB596F"/>
    <w:rsid w:val="00CB6A1C"/>
    <w:rsid w:val="00CB6AC4"/>
    <w:rsid w:val="00CB6C36"/>
    <w:rsid w:val="00CB72B8"/>
    <w:rsid w:val="00CB736D"/>
    <w:rsid w:val="00CB7434"/>
    <w:rsid w:val="00CC03B3"/>
    <w:rsid w:val="00CC25D4"/>
    <w:rsid w:val="00CC2D25"/>
    <w:rsid w:val="00CC4704"/>
    <w:rsid w:val="00CC4DAF"/>
    <w:rsid w:val="00CC546F"/>
    <w:rsid w:val="00CC602F"/>
    <w:rsid w:val="00CC6818"/>
    <w:rsid w:val="00CC68DE"/>
    <w:rsid w:val="00CC6991"/>
    <w:rsid w:val="00CC6A45"/>
    <w:rsid w:val="00CD00D1"/>
    <w:rsid w:val="00CD0C2C"/>
    <w:rsid w:val="00CD1A31"/>
    <w:rsid w:val="00CD1C71"/>
    <w:rsid w:val="00CD21D7"/>
    <w:rsid w:val="00CD25C7"/>
    <w:rsid w:val="00CD2720"/>
    <w:rsid w:val="00CD2730"/>
    <w:rsid w:val="00CD287D"/>
    <w:rsid w:val="00CD2896"/>
    <w:rsid w:val="00CD2D83"/>
    <w:rsid w:val="00CD356F"/>
    <w:rsid w:val="00CD3D43"/>
    <w:rsid w:val="00CD40E0"/>
    <w:rsid w:val="00CD41D2"/>
    <w:rsid w:val="00CD44F5"/>
    <w:rsid w:val="00CD4C7B"/>
    <w:rsid w:val="00CD543B"/>
    <w:rsid w:val="00CD57D2"/>
    <w:rsid w:val="00CD58FE"/>
    <w:rsid w:val="00CD5D8D"/>
    <w:rsid w:val="00CD61C7"/>
    <w:rsid w:val="00CD66A5"/>
    <w:rsid w:val="00CD7284"/>
    <w:rsid w:val="00CE0A58"/>
    <w:rsid w:val="00CE1035"/>
    <w:rsid w:val="00CE132C"/>
    <w:rsid w:val="00CE13FD"/>
    <w:rsid w:val="00CE3560"/>
    <w:rsid w:val="00CE3DBD"/>
    <w:rsid w:val="00CE3EAB"/>
    <w:rsid w:val="00CE52D6"/>
    <w:rsid w:val="00CE5426"/>
    <w:rsid w:val="00CE5A03"/>
    <w:rsid w:val="00CE665A"/>
    <w:rsid w:val="00CE7510"/>
    <w:rsid w:val="00CE7CC4"/>
    <w:rsid w:val="00CF03B6"/>
    <w:rsid w:val="00CF17F1"/>
    <w:rsid w:val="00CF1810"/>
    <w:rsid w:val="00CF1BB5"/>
    <w:rsid w:val="00CF4B4C"/>
    <w:rsid w:val="00CF6784"/>
    <w:rsid w:val="00CF6F44"/>
    <w:rsid w:val="00CF7096"/>
    <w:rsid w:val="00D01A29"/>
    <w:rsid w:val="00D01A76"/>
    <w:rsid w:val="00D01D25"/>
    <w:rsid w:val="00D0229A"/>
    <w:rsid w:val="00D0232B"/>
    <w:rsid w:val="00D03351"/>
    <w:rsid w:val="00D038C9"/>
    <w:rsid w:val="00D0402F"/>
    <w:rsid w:val="00D04469"/>
    <w:rsid w:val="00D049EF"/>
    <w:rsid w:val="00D05554"/>
    <w:rsid w:val="00D060D5"/>
    <w:rsid w:val="00D10A8A"/>
    <w:rsid w:val="00D11F90"/>
    <w:rsid w:val="00D1309C"/>
    <w:rsid w:val="00D13338"/>
    <w:rsid w:val="00D13EA4"/>
    <w:rsid w:val="00D145E2"/>
    <w:rsid w:val="00D14ACA"/>
    <w:rsid w:val="00D14BE6"/>
    <w:rsid w:val="00D153CD"/>
    <w:rsid w:val="00D15769"/>
    <w:rsid w:val="00D1596A"/>
    <w:rsid w:val="00D162CF"/>
    <w:rsid w:val="00D16FBB"/>
    <w:rsid w:val="00D173DB"/>
    <w:rsid w:val="00D175F3"/>
    <w:rsid w:val="00D17EBE"/>
    <w:rsid w:val="00D20423"/>
    <w:rsid w:val="00D20496"/>
    <w:rsid w:val="00D212BA"/>
    <w:rsid w:val="00D21495"/>
    <w:rsid w:val="00D224C8"/>
    <w:rsid w:val="00D22E9A"/>
    <w:rsid w:val="00D2368A"/>
    <w:rsid w:val="00D23EA6"/>
    <w:rsid w:val="00D24646"/>
    <w:rsid w:val="00D24916"/>
    <w:rsid w:val="00D25829"/>
    <w:rsid w:val="00D25FEF"/>
    <w:rsid w:val="00D26A6B"/>
    <w:rsid w:val="00D3194C"/>
    <w:rsid w:val="00D31CD8"/>
    <w:rsid w:val="00D32E92"/>
    <w:rsid w:val="00D331DD"/>
    <w:rsid w:val="00D33BE3"/>
    <w:rsid w:val="00D33C98"/>
    <w:rsid w:val="00D33E75"/>
    <w:rsid w:val="00D34770"/>
    <w:rsid w:val="00D3477C"/>
    <w:rsid w:val="00D35121"/>
    <w:rsid w:val="00D35137"/>
    <w:rsid w:val="00D3591D"/>
    <w:rsid w:val="00D35B94"/>
    <w:rsid w:val="00D35D06"/>
    <w:rsid w:val="00D3601C"/>
    <w:rsid w:val="00D363E5"/>
    <w:rsid w:val="00D36A27"/>
    <w:rsid w:val="00D36B3F"/>
    <w:rsid w:val="00D36E3C"/>
    <w:rsid w:val="00D37051"/>
    <w:rsid w:val="00D3744C"/>
    <w:rsid w:val="00D3792D"/>
    <w:rsid w:val="00D3797F"/>
    <w:rsid w:val="00D40277"/>
    <w:rsid w:val="00D4077E"/>
    <w:rsid w:val="00D41022"/>
    <w:rsid w:val="00D4107B"/>
    <w:rsid w:val="00D416B1"/>
    <w:rsid w:val="00D42489"/>
    <w:rsid w:val="00D42571"/>
    <w:rsid w:val="00D4350F"/>
    <w:rsid w:val="00D4351F"/>
    <w:rsid w:val="00D4390D"/>
    <w:rsid w:val="00D449EE"/>
    <w:rsid w:val="00D46686"/>
    <w:rsid w:val="00D46885"/>
    <w:rsid w:val="00D50054"/>
    <w:rsid w:val="00D50A49"/>
    <w:rsid w:val="00D50A7E"/>
    <w:rsid w:val="00D50C88"/>
    <w:rsid w:val="00D50D24"/>
    <w:rsid w:val="00D50E31"/>
    <w:rsid w:val="00D5103E"/>
    <w:rsid w:val="00D51C01"/>
    <w:rsid w:val="00D52976"/>
    <w:rsid w:val="00D52E05"/>
    <w:rsid w:val="00D52E82"/>
    <w:rsid w:val="00D52F56"/>
    <w:rsid w:val="00D53221"/>
    <w:rsid w:val="00D53D76"/>
    <w:rsid w:val="00D55D35"/>
    <w:rsid w:val="00D55E47"/>
    <w:rsid w:val="00D56482"/>
    <w:rsid w:val="00D5675F"/>
    <w:rsid w:val="00D56CC8"/>
    <w:rsid w:val="00D56E96"/>
    <w:rsid w:val="00D579EA"/>
    <w:rsid w:val="00D57D9B"/>
    <w:rsid w:val="00D6049A"/>
    <w:rsid w:val="00D604EF"/>
    <w:rsid w:val="00D6085F"/>
    <w:rsid w:val="00D611F6"/>
    <w:rsid w:val="00D629C3"/>
    <w:rsid w:val="00D62B15"/>
    <w:rsid w:val="00D62E19"/>
    <w:rsid w:val="00D63B5F"/>
    <w:rsid w:val="00D63BF8"/>
    <w:rsid w:val="00D648BE"/>
    <w:rsid w:val="00D65433"/>
    <w:rsid w:val="00D65A59"/>
    <w:rsid w:val="00D65CA4"/>
    <w:rsid w:val="00D65E87"/>
    <w:rsid w:val="00D6617A"/>
    <w:rsid w:val="00D66CB0"/>
    <w:rsid w:val="00D6722A"/>
    <w:rsid w:val="00D67CD1"/>
    <w:rsid w:val="00D67E14"/>
    <w:rsid w:val="00D7000C"/>
    <w:rsid w:val="00D70D15"/>
    <w:rsid w:val="00D71316"/>
    <w:rsid w:val="00D718CE"/>
    <w:rsid w:val="00D725D9"/>
    <w:rsid w:val="00D7283C"/>
    <w:rsid w:val="00D72E3F"/>
    <w:rsid w:val="00D7314D"/>
    <w:rsid w:val="00D735FC"/>
    <w:rsid w:val="00D738D6"/>
    <w:rsid w:val="00D74448"/>
    <w:rsid w:val="00D74539"/>
    <w:rsid w:val="00D74AA5"/>
    <w:rsid w:val="00D75BA8"/>
    <w:rsid w:val="00D763B3"/>
    <w:rsid w:val="00D76C26"/>
    <w:rsid w:val="00D774FD"/>
    <w:rsid w:val="00D80795"/>
    <w:rsid w:val="00D80B74"/>
    <w:rsid w:val="00D81457"/>
    <w:rsid w:val="00D81524"/>
    <w:rsid w:val="00D81772"/>
    <w:rsid w:val="00D8367C"/>
    <w:rsid w:val="00D83836"/>
    <w:rsid w:val="00D854BE"/>
    <w:rsid w:val="00D859E9"/>
    <w:rsid w:val="00D865EF"/>
    <w:rsid w:val="00D86609"/>
    <w:rsid w:val="00D8674B"/>
    <w:rsid w:val="00D86A41"/>
    <w:rsid w:val="00D87E00"/>
    <w:rsid w:val="00D90707"/>
    <w:rsid w:val="00D90B98"/>
    <w:rsid w:val="00D912C1"/>
    <w:rsid w:val="00D9134D"/>
    <w:rsid w:val="00D91B0F"/>
    <w:rsid w:val="00D91D93"/>
    <w:rsid w:val="00D920CF"/>
    <w:rsid w:val="00D92253"/>
    <w:rsid w:val="00D9302D"/>
    <w:rsid w:val="00D93296"/>
    <w:rsid w:val="00D936F8"/>
    <w:rsid w:val="00D9521F"/>
    <w:rsid w:val="00D9556A"/>
    <w:rsid w:val="00D9615D"/>
    <w:rsid w:val="00D96AE0"/>
    <w:rsid w:val="00D96CD8"/>
    <w:rsid w:val="00D96D11"/>
    <w:rsid w:val="00D96E2C"/>
    <w:rsid w:val="00D975C8"/>
    <w:rsid w:val="00D97803"/>
    <w:rsid w:val="00D97C11"/>
    <w:rsid w:val="00DA0C46"/>
    <w:rsid w:val="00DA126E"/>
    <w:rsid w:val="00DA1E6D"/>
    <w:rsid w:val="00DA1FB9"/>
    <w:rsid w:val="00DA2B37"/>
    <w:rsid w:val="00DA4886"/>
    <w:rsid w:val="00DA53B4"/>
    <w:rsid w:val="00DA5CB1"/>
    <w:rsid w:val="00DA626B"/>
    <w:rsid w:val="00DA6726"/>
    <w:rsid w:val="00DA689A"/>
    <w:rsid w:val="00DA78C4"/>
    <w:rsid w:val="00DA7A03"/>
    <w:rsid w:val="00DB097D"/>
    <w:rsid w:val="00DB0DB8"/>
    <w:rsid w:val="00DB1042"/>
    <w:rsid w:val="00DB138A"/>
    <w:rsid w:val="00DB1818"/>
    <w:rsid w:val="00DB2333"/>
    <w:rsid w:val="00DB287C"/>
    <w:rsid w:val="00DB2F27"/>
    <w:rsid w:val="00DB35F6"/>
    <w:rsid w:val="00DB4130"/>
    <w:rsid w:val="00DB6C13"/>
    <w:rsid w:val="00DC0577"/>
    <w:rsid w:val="00DC0D02"/>
    <w:rsid w:val="00DC1FF5"/>
    <w:rsid w:val="00DC2288"/>
    <w:rsid w:val="00DC2591"/>
    <w:rsid w:val="00DC2AAF"/>
    <w:rsid w:val="00DC309B"/>
    <w:rsid w:val="00DC34A6"/>
    <w:rsid w:val="00DC3DE1"/>
    <w:rsid w:val="00DC3E2B"/>
    <w:rsid w:val="00DC406E"/>
    <w:rsid w:val="00DC49DA"/>
    <w:rsid w:val="00DC4DA2"/>
    <w:rsid w:val="00DC5261"/>
    <w:rsid w:val="00DC5273"/>
    <w:rsid w:val="00DC5471"/>
    <w:rsid w:val="00DC5BF3"/>
    <w:rsid w:val="00DC5CC8"/>
    <w:rsid w:val="00DC6B2C"/>
    <w:rsid w:val="00DC6DE8"/>
    <w:rsid w:val="00DC7058"/>
    <w:rsid w:val="00DC7130"/>
    <w:rsid w:val="00DC71DA"/>
    <w:rsid w:val="00DC71DE"/>
    <w:rsid w:val="00DC7783"/>
    <w:rsid w:val="00DC782C"/>
    <w:rsid w:val="00DC7D2A"/>
    <w:rsid w:val="00DD1112"/>
    <w:rsid w:val="00DD3702"/>
    <w:rsid w:val="00DD46D7"/>
    <w:rsid w:val="00DD6030"/>
    <w:rsid w:val="00DD6A8C"/>
    <w:rsid w:val="00DD6AB4"/>
    <w:rsid w:val="00DD6BA1"/>
    <w:rsid w:val="00DD70A9"/>
    <w:rsid w:val="00DD770D"/>
    <w:rsid w:val="00DD79FA"/>
    <w:rsid w:val="00DD7BA5"/>
    <w:rsid w:val="00DD7E09"/>
    <w:rsid w:val="00DE0293"/>
    <w:rsid w:val="00DE0429"/>
    <w:rsid w:val="00DE12A0"/>
    <w:rsid w:val="00DE1673"/>
    <w:rsid w:val="00DE1F4B"/>
    <w:rsid w:val="00DE20CC"/>
    <w:rsid w:val="00DE2220"/>
    <w:rsid w:val="00DE25D2"/>
    <w:rsid w:val="00DE2F9B"/>
    <w:rsid w:val="00DE31E3"/>
    <w:rsid w:val="00DE3F12"/>
    <w:rsid w:val="00DE462A"/>
    <w:rsid w:val="00DE46AA"/>
    <w:rsid w:val="00DE5E72"/>
    <w:rsid w:val="00DE6595"/>
    <w:rsid w:val="00DE6761"/>
    <w:rsid w:val="00DE6E1A"/>
    <w:rsid w:val="00DE7135"/>
    <w:rsid w:val="00DE7156"/>
    <w:rsid w:val="00DE727A"/>
    <w:rsid w:val="00DE7DE9"/>
    <w:rsid w:val="00DF05B0"/>
    <w:rsid w:val="00DF0AC2"/>
    <w:rsid w:val="00DF1B98"/>
    <w:rsid w:val="00DF27A4"/>
    <w:rsid w:val="00DF34E1"/>
    <w:rsid w:val="00DF4A74"/>
    <w:rsid w:val="00DF4FFC"/>
    <w:rsid w:val="00DF529A"/>
    <w:rsid w:val="00DF59B4"/>
    <w:rsid w:val="00DF6388"/>
    <w:rsid w:val="00DF659D"/>
    <w:rsid w:val="00DF78B4"/>
    <w:rsid w:val="00E026BE"/>
    <w:rsid w:val="00E02AAE"/>
    <w:rsid w:val="00E02E0C"/>
    <w:rsid w:val="00E03283"/>
    <w:rsid w:val="00E034D9"/>
    <w:rsid w:val="00E03C54"/>
    <w:rsid w:val="00E043C9"/>
    <w:rsid w:val="00E04C55"/>
    <w:rsid w:val="00E0596C"/>
    <w:rsid w:val="00E06B14"/>
    <w:rsid w:val="00E073F8"/>
    <w:rsid w:val="00E07696"/>
    <w:rsid w:val="00E07936"/>
    <w:rsid w:val="00E07A99"/>
    <w:rsid w:val="00E07AD6"/>
    <w:rsid w:val="00E11087"/>
    <w:rsid w:val="00E116AE"/>
    <w:rsid w:val="00E117E6"/>
    <w:rsid w:val="00E1182E"/>
    <w:rsid w:val="00E1271E"/>
    <w:rsid w:val="00E13DC7"/>
    <w:rsid w:val="00E13F7D"/>
    <w:rsid w:val="00E1488B"/>
    <w:rsid w:val="00E15BDB"/>
    <w:rsid w:val="00E16B6F"/>
    <w:rsid w:val="00E17143"/>
    <w:rsid w:val="00E17370"/>
    <w:rsid w:val="00E17C33"/>
    <w:rsid w:val="00E20022"/>
    <w:rsid w:val="00E20397"/>
    <w:rsid w:val="00E20B7D"/>
    <w:rsid w:val="00E215DB"/>
    <w:rsid w:val="00E22DDE"/>
    <w:rsid w:val="00E22F66"/>
    <w:rsid w:val="00E231EC"/>
    <w:rsid w:val="00E233BD"/>
    <w:rsid w:val="00E23C8C"/>
    <w:rsid w:val="00E246F6"/>
    <w:rsid w:val="00E24F71"/>
    <w:rsid w:val="00E25CB5"/>
    <w:rsid w:val="00E262B8"/>
    <w:rsid w:val="00E268F7"/>
    <w:rsid w:val="00E305FB"/>
    <w:rsid w:val="00E30E2B"/>
    <w:rsid w:val="00E31868"/>
    <w:rsid w:val="00E31E6C"/>
    <w:rsid w:val="00E31FC5"/>
    <w:rsid w:val="00E32CF7"/>
    <w:rsid w:val="00E32E12"/>
    <w:rsid w:val="00E33251"/>
    <w:rsid w:val="00E3512F"/>
    <w:rsid w:val="00E3566B"/>
    <w:rsid w:val="00E359DD"/>
    <w:rsid w:val="00E35A2F"/>
    <w:rsid w:val="00E3626F"/>
    <w:rsid w:val="00E36E6F"/>
    <w:rsid w:val="00E40331"/>
    <w:rsid w:val="00E405FF"/>
    <w:rsid w:val="00E40B12"/>
    <w:rsid w:val="00E428B7"/>
    <w:rsid w:val="00E42EDD"/>
    <w:rsid w:val="00E434BC"/>
    <w:rsid w:val="00E43B17"/>
    <w:rsid w:val="00E43C42"/>
    <w:rsid w:val="00E44F56"/>
    <w:rsid w:val="00E45251"/>
    <w:rsid w:val="00E4617D"/>
    <w:rsid w:val="00E467A0"/>
    <w:rsid w:val="00E46C08"/>
    <w:rsid w:val="00E471CF"/>
    <w:rsid w:val="00E47A82"/>
    <w:rsid w:val="00E50164"/>
    <w:rsid w:val="00E508C7"/>
    <w:rsid w:val="00E50FE8"/>
    <w:rsid w:val="00E5346D"/>
    <w:rsid w:val="00E540BC"/>
    <w:rsid w:val="00E54185"/>
    <w:rsid w:val="00E548C2"/>
    <w:rsid w:val="00E54D99"/>
    <w:rsid w:val="00E5503D"/>
    <w:rsid w:val="00E5528B"/>
    <w:rsid w:val="00E55887"/>
    <w:rsid w:val="00E55C90"/>
    <w:rsid w:val="00E56503"/>
    <w:rsid w:val="00E5761A"/>
    <w:rsid w:val="00E60392"/>
    <w:rsid w:val="00E6051D"/>
    <w:rsid w:val="00E62835"/>
    <w:rsid w:val="00E62B15"/>
    <w:rsid w:val="00E6370C"/>
    <w:rsid w:val="00E6495B"/>
    <w:rsid w:val="00E651DA"/>
    <w:rsid w:val="00E6553F"/>
    <w:rsid w:val="00E655F5"/>
    <w:rsid w:val="00E66C77"/>
    <w:rsid w:val="00E67B1D"/>
    <w:rsid w:val="00E70698"/>
    <w:rsid w:val="00E70AB8"/>
    <w:rsid w:val="00E70ED0"/>
    <w:rsid w:val="00E71E26"/>
    <w:rsid w:val="00E722C1"/>
    <w:rsid w:val="00E73232"/>
    <w:rsid w:val="00E73918"/>
    <w:rsid w:val="00E74340"/>
    <w:rsid w:val="00E7472C"/>
    <w:rsid w:val="00E74799"/>
    <w:rsid w:val="00E74ACE"/>
    <w:rsid w:val="00E74D42"/>
    <w:rsid w:val="00E74F47"/>
    <w:rsid w:val="00E754F4"/>
    <w:rsid w:val="00E762F5"/>
    <w:rsid w:val="00E763FF"/>
    <w:rsid w:val="00E76AEB"/>
    <w:rsid w:val="00E77645"/>
    <w:rsid w:val="00E77D98"/>
    <w:rsid w:val="00E805A2"/>
    <w:rsid w:val="00E812A9"/>
    <w:rsid w:val="00E812B6"/>
    <w:rsid w:val="00E81401"/>
    <w:rsid w:val="00E83697"/>
    <w:rsid w:val="00E83EE6"/>
    <w:rsid w:val="00E84068"/>
    <w:rsid w:val="00E84267"/>
    <w:rsid w:val="00E85560"/>
    <w:rsid w:val="00E8575D"/>
    <w:rsid w:val="00E85BAB"/>
    <w:rsid w:val="00E863B3"/>
    <w:rsid w:val="00E86664"/>
    <w:rsid w:val="00E869AA"/>
    <w:rsid w:val="00E86C92"/>
    <w:rsid w:val="00E9080D"/>
    <w:rsid w:val="00E90E1A"/>
    <w:rsid w:val="00E9107F"/>
    <w:rsid w:val="00E916E4"/>
    <w:rsid w:val="00E927E6"/>
    <w:rsid w:val="00E93914"/>
    <w:rsid w:val="00E93A64"/>
    <w:rsid w:val="00E94CE0"/>
    <w:rsid w:val="00E94E9D"/>
    <w:rsid w:val="00E950F0"/>
    <w:rsid w:val="00E958FA"/>
    <w:rsid w:val="00E95B14"/>
    <w:rsid w:val="00E95B9B"/>
    <w:rsid w:val="00E97D62"/>
    <w:rsid w:val="00E97F34"/>
    <w:rsid w:val="00EA055C"/>
    <w:rsid w:val="00EA1D60"/>
    <w:rsid w:val="00EA2445"/>
    <w:rsid w:val="00EA33DA"/>
    <w:rsid w:val="00EA39B0"/>
    <w:rsid w:val="00EA41D9"/>
    <w:rsid w:val="00EA42ED"/>
    <w:rsid w:val="00EA45FF"/>
    <w:rsid w:val="00EA5389"/>
    <w:rsid w:val="00EA5BA3"/>
    <w:rsid w:val="00EA63FB"/>
    <w:rsid w:val="00EA66C9"/>
    <w:rsid w:val="00EA6ACA"/>
    <w:rsid w:val="00EA6C59"/>
    <w:rsid w:val="00EA7D05"/>
    <w:rsid w:val="00EA7EE1"/>
    <w:rsid w:val="00EB0320"/>
    <w:rsid w:val="00EB0598"/>
    <w:rsid w:val="00EB1572"/>
    <w:rsid w:val="00EB173C"/>
    <w:rsid w:val="00EB19C8"/>
    <w:rsid w:val="00EB1B06"/>
    <w:rsid w:val="00EB2B4B"/>
    <w:rsid w:val="00EB2D4F"/>
    <w:rsid w:val="00EB2E25"/>
    <w:rsid w:val="00EB2EA6"/>
    <w:rsid w:val="00EB455C"/>
    <w:rsid w:val="00EB4E5C"/>
    <w:rsid w:val="00EB5174"/>
    <w:rsid w:val="00EB5BC1"/>
    <w:rsid w:val="00EB634F"/>
    <w:rsid w:val="00EB6572"/>
    <w:rsid w:val="00EB6624"/>
    <w:rsid w:val="00EB6848"/>
    <w:rsid w:val="00EB69A6"/>
    <w:rsid w:val="00EB6A38"/>
    <w:rsid w:val="00EB6B3C"/>
    <w:rsid w:val="00EC1521"/>
    <w:rsid w:val="00EC1DC9"/>
    <w:rsid w:val="00EC2BB2"/>
    <w:rsid w:val="00EC326C"/>
    <w:rsid w:val="00EC32B2"/>
    <w:rsid w:val="00EC4A25"/>
    <w:rsid w:val="00EC59A5"/>
    <w:rsid w:val="00EC5A23"/>
    <w:rsid w:val="00EC5A72"/>
    <w:rsid w:val="00EC64AD"/>
    <w:rsid w:val="00EC70BD"/>
    <w:rsid w:val="00EC7250"/>
    <w:rsid w:val="00ED0103"/>
    <w:rsid w:val="00ED0CDB"/>
    <w:rsid w:val="00ED172F"/>
    <w:rsid w:val="00ED1F6B"/>
    <w:rsid w:val="00ED2FB5"/>
    <w:rsid w:val="00ED30A3"/>
    <w:rsid w:val="00ED3471"/>
    <w:rsid w:val="00ED3777"/>
    <w:rsid w:val="00ED43A4"/>
    <w:rsid w:val="00ED556C"/>
    <w:rsid w:val="00ED5874"/>
    <w:rsid w:val="00ED589B"/>
    <w:rsid w:val="00ED5EBA"/>
    <w:rsid w:val="00ED62D1"/>
    <w:rsid w:val="00ED6862"/>
    <w:rsid w:val="00ED6BE0"/>
    <w:rsid w:val="00EE06C0"/>
    <w:rsid w:val="00EE1A7B"/>
    <w:rsid w:val="00EE2416"/>
    <w:rsid w:val="00EE2AD5"/>
    <w:rsid w:val="00EE3C81"/>
    <w:rsid w:val="00EE3D22"/>
    <w:rsid w:val="00EE3FDA"/>
    <w:rsid w:val="00EE45B8"/>
    <w:rsid w:val="00EE4F82"/>
    <w:rsid w:val="00EE5FFF"/>
    <w:rsid w:val="00EE679C"/>
    <w:rsid w:val="00EE6CD4"/>
    <w:rsid w:val="00EE727E"/>
    <w:rsid w:val="00EE731F"/>
    <w:rsid w:val="00EE7CA9"/>
    <w:rsid w:val="00EF00A6"/>
    <w:rsid w:val="00EF2611"/>
    <w:rsid w:val="00EF2B8A"/>
    <w:rsid w:val="00EF35D1"/>
    <w:rsid w:val="00EF3C3D"/>
    <w:rsid w:val="00EF4003"/>
    <w:rsid w:val="00EF41CA"/>
    <w:rsid w:val="00EF4581"/>
    <w:rsid w:val="00EF5975"/>
    <w:rsid w:val="00EF5FFF"/>
    <w:rsid w:val="00EF612C"/>
    <w:rsid w:val="00EF6352"/>
    <w:rsid w:val="00EF676B"/>
    <w:rsid w:val="00EF68C8"/>
    <w:rsid w:val="00EF6A56"/>
    <w:rsid w:val="00EF6F94"/>
    <w:rsid w:val="00EF714A"/>
    <w:rsid w:val="00EF7416"/>
    <w:rsid w:val="00EF76AE"/>
    <w:rsid w:val="00EF7E9C"/>
    <w:rsid w:val="00F0074F"/>
    <w:rsid w:val="00F00E24"/>
    <w:rsid w:val="00F01475"/>
    <w:rsid w:val="00F014FA"/>
    <w:rsid w:val="00F01B8F"/>
    <w:rsid w:val="00F0236B"/>
    <w:rsid w:val="00F025A2"/>
    <w:rsid w:val="00F02B8E"/>
    <w:rsid w:val="00F03437"/>
    <w:rsid w:val="00F036E9"/>
    <w:rsid w:val="00F03FC3"/>
    <w:rsid w:val="00F05A17"/>
    <w:rsid w:val="00F05F51"/>
    <w:rsid w:val="00F0667B"/>
    <w:rsid w:val="00F06E37"/>
    <w:rsid w:val="00F07152"/>
    <w:rsid w:val="00F07388"/>
    <w:rsid w:val="00F07710"/>
    <w:rsid w:val="00F079BC"/>
    <w:rsid w:val="00F1111B"/>
    <w:rsid w:val="00F12160"/>
    <w:rsid w:val="00F1222F"/>
    <w:rsid w:val="00F12B36"/>
    <w:rsid w:val="00F132CB"/>
    <w:rsid w:val="00F13A1C"/>
    <w:rsid w:val="00F14CB2"/>
    <w:rsid w:val="00F1648C"/>
    <w:rsid w:val="00F16DE9"/>
    <w:rsid w:val="00F17460"/>
    <w:rsid w:val="00F174C2"/>
    <w:rsid w:val="00F17CDA"/>
    <w:rsid w:val="00F2026E"/>
    <w:rsid w:val="00F210E0"/>
    <w:rsid w:val="00F2210A"/>
    <w:rsid w:val="00F2229C"/>
    <w:rsid w:val="00F22801"/>
    <w:rsid w:val="00F22D01"/>
    <w:rsid w:val="00F22F67"/>
    <w:rsid w:val="00F237B7"/>
    <w:rsid w:val="00F23C13"/>
    <w:rsid w:val="00F23E9B"/>
    <w:rsid w:val="00F2557E"/>
    <w:rsid w:val="00F25A9B"/>
    <w:rsid w:val="00F260F5"/>
    <w:rsid w:val="00F26206"/>
    <w:rsid w:val="00F2623D"/>
    <w:rsid w:val="00F27729"/>
    <w:rsid w:val="00F2788E"/>
    <w:rsid w:val="00F27C1A"/>
    <w:rsid w:val="00F30B53"/>
    <w:rsid w:val="00F31CE4"/>
    <w:rsid w:val="00F339AB"/>
    <w:rsid w:val="00F3454F"/>
    <w:rsid w:val="00F34C49"/>
    <w:rsid w:val="00F35645"/>
    <w:rsid w:val="00F37717"/>
    <w:rsid w:val="00F37743"/>
    <w:rsid w:val="00F40D1D"/>
    <w:rsid w:val="00F411DE"/>
    <w:rsid w:val="00F4245C"/>
    <w:rsid w:val="00F431B0"/>
    <w:rsid w:val="00F440DE"/>
    <w:rsid w:val="00F44582"/>
    <w:rsid w:val="00F448D4"/>
    <w:rsid w:val="00F44DC9"/>
    <w:rsid w:val="00F4585E"/>
    <w:rsid w:val="00F458CB"/>
    <w:rsid w:val="00F45F18"/>
    <w:rsid w:val="00F4702B"/>
    <w:rsid w:val="00F47259"/>
    <w:rsid w:val="00F47806"/>
    <w:rsid w:val="00F503C2"/>
    <w:rsid w:val="00F5060A"/>
    <w:rsid w:val="00F5258B"/>
    <w:rsid w:val="00F5356B"/>
    <w:rsid w:val="00F53D65"/>
    <w:rsid w:val="00F544AC"/>
    <w:rsid w:val="00F544BB"/>
    <w:rsid w:val="00F54997"/>
    <w:rsid w:val="00F54A3D"/>
    <w:rsid w:val="00F54CB0"/>
    <w:rsid w:val="00F55FAF"/>
    <w:rsid w:val="00F56858"/>
    <w:rsid w:val="00F578CF"/>
    <w:rsid w:val="00F579CD"/>
    <w:rsid w:val="00F57EEC"/>
    <w:rsid w:val="00F62007"/>
    <w:rsid w:val="00F622FB"/>
    <w:rsid w:val="00F6341A"/>
    <w:rsid w:val="00F63ECA"/>
    <w:rsid w:val="00F641B2"/>
    <w:rsid w:val="00F653B8"/>
    <w:rsid w:val="00F65760"/>
    <w:rsid w:val="00F6594D"/>
    <w:rsid w:val="00F65C30"/>
    <w:rsid w:val="00F66232"/>
    <w:rsid w:val="00F663E3"/>
    <w:rsid w:val="00F66BB7"/>
    <w:rsid w:val="00F67F0D"/>
    <w:rsid w:val="00F713A0"/>
    <w:rsid w:val="00F713F2"/>
    <w:rsid w:val="00F71B89"/>
    <w:rsid w:val="00F71BCA"/>
    <w:rsid w:val="00F72ED1"/>
    <w:rsid w:val="00F7344B"/>
    <w:rsid w:val="00F7353C"/>
    <w:rsid w:val="00F73BDE"/>
    <w:rsid w:val="00F73EDB"/>
    <w:rsid w:val="00F748F2"/>
    <w:rsid w:val="00F74A5B"/>
    <w:rsid w:val="00F74E6D"/>
    <w:rsid w:val="00F76296"/>
    <w:rsid w:val="00F76F8F"/>
    <w:rsid w:val="00F77299"/>
    <w:rsid w:val="00F800BB"/>
    <w:rsid w:val="00F805C9"/>
    <w:rsid w:val="00F80985"/>
    <w:rsid w:val="00F817E3"/>
    <w:rsid w:val="00F82A46"/>
    <w:rsid w:val="00F8306C"/>
    <w:rsid w:val="00F83EA8"/>
    <w:rsid w:val="00F83EC3"/>
    <w:rsid w:val="00F852BF"/>
    <w:rsid w:val="00F8534B"/>
    <w:rsid w:val="00F8665F"/>
    <w:rsid w:val="00F87B6C"/>
    <w:rsid w:val="00F87D3F"/>
    <w:rsid w:val="00F908D0"/>
    <w:rsid w:val="00F90F18"/>
    <w:rsid w:val="00F91E48"/>
    <w:rsid w:val="00F9240E"/>
    <w:rsid w:val="00F92CBD"/>
    <w:rsid w:val="00F93776"/>
    <w:rsid w:val="00F941DF"/>
    <w:rsid w:val="00F94447"/>
    <w:rsid w:val="00F946E0"/>
    <w:rsid w:val="00F94B55"/>
    <w:rsid w:val="00F94EAA"/>
    <w:rsid w:val="00F95A38"/>
    <w:rsid w:val="00F9623E"/>
    <w:rsid w:val="00F96292"/>
    <w:rsid w:val="00FA1266"/>
    <w:rsid w:val="00FA1D7E"/>
    <w:rsid w:val="00FA2441"/>
    <w:rsid w:val="00FA2B57"/>
    <w:rsid w:val="00FA2CBA"/>
    <w:rsid w:val="00FA335E"/>
    <w:rsid w:val="00FA3870"/>
    <w:rsid w:val="00FA3C17"/>
    <w:rsid w:val="00FA3C53"/>
    <w:rsid w:val="00FA4FD6"/>
    <w:rsid w:val="00FA704F"/>
    <w:rsid w:val="00FA7545"/>
    <w:rsid w:val="00FB0DEA"/>
    <w:rsid w:val="00FB101B"/>
    <w:rsid w:val="00FB14B4"/>
    <w:rsid w:val="00FB1999"/>
    <w:rsid w:val="00FB1DC9"/>
    <w:rsid w:val="00FB27D7"/>
    <w:rsid w:val="00FB2B5C"/>
    <w:rsid w:val="00FB2FBC"/>
    <w:rsid w:val="00FB36FA"/>
    <w:rsid w:val="00FB3E3C"/>
    <w:rsid w:val="00FB4818"/>
    <w:rsid w:val="00FB4831"/>
    <w:rsid w:val="00FB6118"/>
    <w:rsid w:val="00FB67AD"/>
    <w:rsid w:val="00FB6902"/>
    <w:rsid w:val="00FB6C19"/>
    <w:rsid w:val="00FC0893"/>
    <w:rsid w:val="00FC0B17"/>
    <w:rsid w:val="00FC0FC8"/>
    <w:rsid w:val="00FC1192"/>
    <w:rsid w:val="00FC14EB"/>
    <w:rsid w:val="00FC3030"/>
    <w:rsid w:val="00FC3DAF"/>
    <w:rsid w:val="00FC3E58"/>
    <w:rsid w:val="00FC4784"/>
    <w:rsid w:val="00FC5631"/>
    <w:rsid w:val="00FC57DB"/>
    <w:rsid w:val="00FC5F17"/>
    <w:rsid w:val="00FC6A36"/>
    <w:rsid w:val="00FC7058"/>
    <w:rsid w:val="00FC77F5"/>
    <w:rsid w:val="00FD0C70"/>
    <w:rsid w:val="00FD169E"/>
    <w:rsid w:val="00FD1CC4"/>
    <w:rsid w:val="00FD303F"/>
    <w:rsid w:val="00FD31E2"/>
    <w:rsid w:val="00FD34C4"/>
    <w:rsid w:val="00FD4051"/>
    <w:rsid w:val="00FD46A8"/>
    <w:rsid w:val="00FD4BEC"/>
    <w:rsid w:val="00FD4E74"/>
    <w:rsid w:val="00FD59A5"/>
    <w:rsid w:val="00FD5A5B"/>
    <w:rsid w:val="00FD5AAA"/>
    <w:rsid w:val="00FD6208"/>
    <w:rsid w:val="00FD6843"/>
    <w:rsid w:val="00FD6918"/>
    <w:rsid w:val="00FD73B0"/>
    <w:rsid w:val="00FD7ED5"/>
    <w:rsid w:val="00FE05AB"/>
    <w:rsid w:val="00FE0F8C"/>
    <w:rsid w:val="00FE106D"/>
    <w:rsid w:val="00FE1803"/>
    <w:rsid w:val="00FE2305"/>
    <w:rsid w:val="00FE251B"/>
    <w:rsid w:val="00FE2553"/>
    <w:rsid w:val="00FE2627"/>
    <w:rsid w:val="00FE3FB0"/>
    <w:rsid w:val="00FE4C49"/>
    <w:rsid w:val="00FE4E01"/>
    <w:rsid w:val="00FE6588"/>
    <w:rsid w:val="00FE7356"/>
    <w:rsid w:val="00FE7826"/>
    <w:rsid w:val="00FE7D5B"/>
    <w:rsid w:val="00FE7FA5"/>
    <w:rsid w:val="00FF0037"/>
    <w:rsid w:val="00FF0F80"/>
    <w:rsid w:val="00FF1B60"/>
    <w:rsid w:val="00FF1E2B"/>
    <w:rsid w:val="00FF2325"/>
    <w:rsid w:val="00FF3970"/>
    <w:rsid w:val="00FF4EB8"/>
    <w:rsid w:val="00FF5610"/>
    <w:rsid w:val="00FF5816"/>
    <w:rsid w:val="00FF6C88"/>
    <w:rsid w:val="00FF70F7"/>
    <w:rsid w:val="00FF72E3"/>
    <w:rsid w:val="00FF72FF"/>
    <w:rsid w:val="03D9065F"/>
    <w:rsid w:val="0526D2E1"/>
    <w:rsid w:val="05C91FF3"/>
    <w:rsid w:val="09C689C5"/>
    <w:rsid w:val="0D4B5B43"/>
    <w:rsid w:val="0DEB2217"/>
    <w:rsid w:val="0F71E812"/>
    <w:rsid w:val="11540207"/>
    <w:rsid w:val="14D60900"/>
    <w:rsid w:val="187AA645"/>
    <w:rsid w:val="19D80A9F"/>
    <w:rsid w:val="1A25F4D0"/>
    <w:rsid w:val="1BF4F3D6"/>
    <w:rsid w:val="1CFC4817"/>
    <w:rsid w:val="1F76C365"/>
    <w:rsid w:val="222830BE"/>
    <w:rsid w:val="24B11BDF"/>
    <w:rsid w:val="290B4C3E"/>
    <w:rsid w:val="2C418D84"/>
    <w:rsid w:val="2F23C7AD"/>
    <w:rsid w:val="301E6E28"/>
    <w:rsid w:val="30298FDB"/>
    <w:rsid w:val="337B92E9"/>
    <w:rsid w:val="33B2AD81"/>
    <w:rsid w:val="381C3728"/>
    <w:rsid w:val="38FE334F"/>
    <w:rsid w:val="3999781B"/>
    <w:rsid w:val="3CBDF148"/>
    <w:rsid w:val="3D7608DE"/>
    <w:rsid w:val="3E6C6A39"/>
    <w:rsid w:val="404DF2AF"/>
    <w:rsid w:val="4213C214"/>
    <w:rsid w:val="43885A6E"/>
    <w:rsid w:val="48EDBCEC"/>
    <w:rsid w:val="49E361BE"/>
    <w:rsid w:val="4BA91EB2"/>
    <w:rsid w:val="4F81A574"/>
    <w:rsid w:val="506A42C3"/>
    <w:rsid w:val="51518A9C"/>
    <w:rsid w:val="51D54B46"/>
    <w:rsid w:val="5218EB84"/>
    <w:rsid w:val="546F8936"/>
    <w:rsid w:val="56513AD0"/>
    <w:rsid w:val="5999D55F"/>
    <w:rsid w:val="5B8282E0"/>
    <w:rsid w:val="5BC4D668"/>
    <w:rsid w:val="5DD681CF"/>
    <w:rsid w:val="60B15A5D"/>
    <w:rsid w:val="620B5F0E"/>
    <w:rsid w:val="658A472B"/>
    <w:rsid w:val="666CFF39"/>
    <w:rsid w:val="699E58B0"/>
    <w:rsid w:val="69CF41F6"/>
    <w:rsid w:val="69D12D61"/>
    <w:rsid w:val="6AE4B601"/>
    <w:rsid w:val="6C6CEBEC"/>
    <w:rsid w:val="6E7310FD"/>
    <w:rsid w:val="74F366BC"/>
    <w:rsid w:val="75B3C440"/>
    <w:rsid w:val="75C2255B"/>
    <w:rsid w:val="76C73C8B"/>
    <w:rsid w:val="7BE33462"/>
    <w:rsid w:val="7C5ADA7C"/>
    <w:rsid w:val="7CC13AEF"/>
    <w:rsid w:val="7E7D0B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6E84CEF6-EA3B-448E-B881-1CA29959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character" w:customStyle="1" w:styleId="B1Zchn">
    <w:name w:val="B1 Zchn"/>
    <w:qFormat/>
    <w:rsid w:val="00805EDB"/>
    <w:rPr>
      <w:lang w:eastAsia="en-US"/>
    </w:rPr>
  </w:style>
  <w:style w:type="character" w:customStyle="1" w:styleId="cf01">
    <w:name w:val="cf01"/>
    <w:basedOn w:val="DefaultParagraphFont"/>
    <w:rsid w:val="008B3B57"/>
    <w:rPr>
      <w:rFonts w:ascii="Segoe UI" w:hAnsi="Segoe UI" w:cs="Segoe UI" w:hint="default"/>
      <w:color w:val="FF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terms/"/>
    <ds:schemaRef ds:uri="80530660-24fd-4391-a7a1-d653900fee43"/>
    <ds:schemaRef ds:uri="http://purl.org/dc/dcmitype/"/>
    <ds:schemaRef ds:uri="http://schemas.microsoft.com/office/infopath/2007/PartnerControls"/>
    <ds:schemaRef ds:uri="042397af-7977-45ef-9118-11c18c8623b6"/>
    <ds:schemaRef ds:uri="http://www.w3.org/XML/1998/namespace"/>
  </ds:schemaRefs>
</ds:datastoreItem>
</file>

<file path=customXml/itemProps3.xml><?xml version="1.0" encoding="utf-8"?>
<ds:datastoreItem xmlns:ds="http://schemas.openxmlformats.org/officeDocument/2006/customXml" ds:itemID="{11BE00CA-6BD6-4B39-AF34-0D70621AA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1994</Words>
  <Characters>10004</Characters>
  <Application>Microsoft Office Word</Application>
  <DocSecurity>0</DocSecurity>
  <Lines>83</Lines>
  <Paragraphs>23</Paragraphs>
  <ScaleCrop>false</ScaleCrop>
  <Manager/>
  <Company>Nokia</Company>
  <LinksUpToDate>false</LinksUpToDate>
  <CharactersWithSpaces>11975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Seau Sian</cp:lastModifiedBy>
  <cp:revision>6</cp:revision>
  <dcterms:created xsi:type="dcterms:W3CDTF">2023-02-16T22:06:00Z</dcterms:created>
  <dcterms:modified xsi:type="dcterms:W3CDTF">2023-02-16T22:09:00Z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